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2A09F3" w14:textId="77777777" w:rsidR="00C278B1" w:rsidRPr="00C278B1" w:rsidRDefault="00C278B1">
      <w:pPr>
        <w:rPr>
          <w:rFonts w:ascii="Candara" w:hAnsi="Candara"/>
          <w:sz w:val="36"/>
          <w:szCs w:val="36"/>
        </w:rPr>
      </w:pPr>
      <w:proofErr w:type="gramStart"/>
      <w:r w:rsidRPr="00C278B1">
        <w:rPr>
          <w:rFonts w:ascii="Candara" w:hAnsi="Candara"/>
          <w:sz w:val="36"/>
          <w:szCs w:val="36"/>
        </w:rPr>
        <w:t>Interpretation  -</w:t>
      </w:r>
      <w:proofErr w:type="gramEnd"/>
      <w:r w:rsidRPr="00C278B1">
        <w:rPr>
          <w:rFonts w:ascii="Candara" w:hAnsi="Candara"/>
          <w:sz w:val="36"/>
          <w:szCs w:val="36"/>
        </w:rPr>
        <w:t xml:space="preserve"> Eric Williams’ Decline Thesis</w:t>
      </w:r>
    </w:p>
    <w:p w14:paraId="59CC776F" w14:textId="00229F89" w:rsidR="00C278B1" w:rsidRPr="00C278B1" w:rsidRDefault="00C278B1">
      <w:pPr>
        <w:rPr>
          <w:rFonts w:ascii="Candara" w:hAnsi="Candara"/>
          <w:sz w:val="32"/>
          <w:szCs w:val="32"/>
        </w:rPr>
      </w:pPr>
      <w:r w:rsidRPr="00C278B1">
        <w:rPr>
          <w:rFonts w:ascii="Candara" w:hAnsi="Candara"/>
          <w:sz w:val="32"/>
          <w:szCs w:val="32"/>
        </w:rPr>
        <w:t>Eric Williams (1944) Capitalism and Slavery</w:t>
      </w:r>
      <w:r w:rsidR="009A2B10">
        <w:rPr>
          <w:rFonts w:ascii="Candara" w:hAnsi="Candara"/>
          <w:sz w:val="32"/>
          <w:szCs w:val="32"/>
        </w:rPr>
        <w:t xml:space="preserve">. Extract from </w:t>
      </w:r>
      <w:bookmarkStart w:id="0" w:name="_GoBack"/>
      <w:r w:rsidR="009A2B10">
        <w:rPr>
          <w:rFonts w:ascii="Candara" w:hAnsi="Candara"/>
          <w:sz w:val="32"/>
          <w:szCs w:val="32"/>
        </w:rPr>
        <w:t>Chapter</w:t>
      </w:r>
      <w:r w:rsidR="007B6A93">
        <w:rPr>
          <w:rFonts w:ascii="Candara" w:hAnsi="Candara"/>
          <w:sz w:val="32"/>
          <w:szCs w:val="32"/>
        </w:rPr>
        <w:t xml:space="preserve"> </w:t>
      </w:r>
      <w:proofErr w:type="gramStart"/>
      <w:r w:rsidR="007B6A93">
        <w:rPr>
          <w:rFonts w:ascii="Candara" w:hAnsi="Candara"/>
          <w:sz w:val="32"/>
          <w:szCs w:val="32"/>
        </w:rPr>
        <w:t>6 :</w:t>
      </w:r>
      <w:proofErr w:type="gramEnd"/>
      <w:r w:rsidR="007B6A93">
        <w:rPr>
          <w:rFonts w:ascii="Candara" w:hAnsi="Candara"/>
          <w:sz w:val="32"/>
          <w:szCs w:val="32"/>
        </w:rPr>
        <w:t xml:space="preserve"> The American Revolution.</w:t>
      </w:r>
      <w:r w:rsidR="009A2B10">
        <w:rPr>
          <w:rFonts w:ascii="Candara" w:hAnsi="Candara"/>
          <w:sz w:val="32"/>
          <w:szCs w:val="32"/>
        </w:rPr>
        <w:t xml:space="preserve"> </w:t>
      </w:r>
    </w:p>
    <w:bookmarkEnd w:id="0"/>
    <w:p w14:paraId="140EB418" w14:textId="0F1A66BD" w:rsidR="00C278B1" w:rsidRPr="00896112" w:rsidRDefault="00C278B1">
      <w:pPr>
        <w:rPr>
          <w:rFonts w:ascii="Candara" w:hAnsi="Candara"/>
          <w:b/>
          <w:bCs/>
          <w:sz w:val="28"/>
          <w:szCs w:val="28"/>
        </w:rPr>
      </w:pPr>
      <w:r w:rsidRPr="00896112">
        <w:rPr>
          <w:rFonts w:ascii="Candara" w:hAnsi="Candara"/>
          <w:b/>
          <w:bCs/>
          <w:sz w:val="24"/>
          <w:szCs w:val="24"/>
        </w:rPr>
        <w:t xml:space="preserve">Sees </w:t>
      </w:r>
      <w:r w:rsidR="002402F8" w:rsidRPr="00896112">
        <w:rPr>
          <w:rFonts w:ascii="Candara" w:hAnsi="Candara"/>
          <w:b/>
          <w:bCs/>
          <w:sz w:val="24"/>
          <w:szCs w:val="24"/>
        </w:rPr>
        <w:t xml:space="preserve">1776 </w:t>
      </w:r>
      <w:proofErr w:type="spellStart"/>
      <w:r w:rsidR="002402F8" w:rsidRPr="00896112">
        <w:rPr>
          <w:rFonts w:ascii="Candara" w:hAnsi="Candara"/>
          <w:b/>
          <w:bCs/>
          <w:sz w:val="24"/>
          <w:szCs w:val="24"/>
        </w:rPr>
        <w:t>DoI</w:t>
      </w:r>
      <w:proofErr w:type="spellEnd"/>
      <w:r w:rsidRPr="00896112">
        <w:rPr>
          <w:rFonts w:ascii="Candara" w:hAnsi="Candara"/>
          <w:b/>
          <w:bCs/>
          <w:sz w:val="24"/>
          <w:szCs w:val="24"/>
        </w:rPr>
        <w:t xml:space="preserve"> as Turning Point.</w:t>
      </w:r>
      <w:r w:rsidR="003813D2" w:rsidRPr="00896112">
        <w:rPr>
          <w:rFonts w:ascii="Candara" w:hAnsi="Candara"/>
          <w:b/>
          <w:bCs/>
          <w:sz w:val="24"/>
          <w:szCs w:val="24"/>
        </w:rPr>
        <w:t xml:space="preserve"> Students will need to understand the principles of mercantilism and the Navigation Acts and also the reliance the Sugar Islands had upon America – and that once America declared </w:t>
      </w:r>
      <w:proofErr w:type="gramStart"/>
      <w:r w:rsidR="003813D2" w:rsidRPr="00896112">
        <w:rPr>
          <w:rFonts w:ascii="Candara" w:hAnsi="Candara"/>
          <w:b/>
          <w:bCs/>
          <w:sz w:val="24"/>
          <w:szCs w:val="24"/>
        </w:rPr>
        <w:t>Independence</w:t>
      </w:r>
      <w:proofErr w:type="gramEnd"/>
      <w:r w:rsidR="003813D2" w:rsidRPr="00896112">
        <w:rPr>
          <w:rFonts w:ascii="Candara" w:hAnsi="Candara"/>
          <w:b/>
          <w:bCs/>
          <w:sz w:val="24"/>
          <w:szCs w:val="24"/>
        </w:rPr>
        <w:t xml:space="preserve"> they were no longer part of the Empire and therefore could no longer be traded with. This meant a double hit – they couldn’t buy from (I think) and the </w:t>
      </w:r>
      <w:proofErr w:type="gramStart"/>
      <w:r w:rsidR="003813D2" w:rsidRPr="00896112">
        <w:rPr>
          <w:rFonts w:ascii="Candara" w:hAnsi="Candara"/>
          <w:b/>
          <w:bCs/>
          <w:sz w:val="24"/>
          <w:szCs w:val="24"/>
        </w:rPr>
        <w:t>definitely couldn’t</w:t>
      </w:r>
      <w:proofErr w:type="gramEnd"/>
      <w:r w:rsidR="003813D2" w:rsidRPr="00896112">
        <w:rPr>
          <w:rFonts w:ascii="Candara" w:hAnsi="Candara"/>
          <w:b/>
          <w:bCs/>
          <w:sz w:val="24"/>
          <w:szCs w:val="24"/>
        </w:rPr>
        <w:t xml:space="preserve"> sell to North America. France and Spain took up the gap. </w:t>
      </w:r>
      <w:proofErr w:type="gramStart"/>
      <w:r w:rsidR="003813D2" w:rsidRPr="00896112">
        <w:rPr>
          <w:rFonts w:ascii="Candara" w:hAnsi="Candara"/>
          <w:b/>
          <w:bCs/>
          <w:sz w:val="24"/>
          <w:szCs w:val="24"/>
        </w:rPr>
        <w:t>In particular Saint-Domingue</w:t>
      </w:r>
      <w:proofErr w:type="gramEnd"/>
      <w:r w:rsidR="003813D2" w:rsidRPr="00896112">
        <w:rPr>
          <w:rFonts w:ascii="Candara" w:hAnsi="Candara"/>
          <w:b/>
          <w:bCs/>
          <w:sz w:val="24"/>
          <w:szCs w:val="24"/>
        </w:rPr>
        <w:t xml:space="preserve"> rose to prominence. </w:t>
      </w:r>
    </w:p>
    <w:p w14:paraId="26B3BEC4" w14:textId="08E586B5" w:rsidR="001040E8" w:rsidRPr="00C278B1" w:rsidRDefault="00C278B1" w:rsidP="001040E8">
      <w:pPr>
        <w:pStyle w:val="Para08"/>
        <w:spacing w:before="240" w:after="48"/>
        <w:ind w:firstLine="288"/>
        <w:rPr>
          <w:rFonts w:ascii="Candara" w:hAnsi="Candara"/>
        </w:rPr>
      </w:pPr>
      <w:r w:rsidRPr="00C278B1">
        <w:rPr>
          <w:rFonts w:ascii="Candara" w:hAnsi="Candara"/>
        </w:rPr>
        <w:t>“When in the course of human events, it becomes necessary for one people to dissolve the political bands which have connected them with another</w:t>
      </w:r>
      <w:proofErr w:type="gramStart"/>
      <w:r w:rsidRPr="00C278B1">
        <w:rPr>
          <w:rFonts w:ascii="Candara" w:hAnsi="Candara"/>
        </w:rPr>
        <w:t>. . . .</w:t>
      </w:r>
      <w:proofErr w:type="gramEnd"/>
      <w:r w:rsidRPr="00C278B1">
        <w:rPr>
          <w:rFonts w:ascii="Candara" w:hAnsi="Candara"/>
        </w:rPr>
        <w:t xml:space="preserve">” Jefferson wrote only part of the truth. It was economic, not political, bands that were being dissolved. A new age had begun. The year 1776 marked the Declaration of Independence and the publication of the </w:t>
      </w:r>
      <w:r w:rsidRPr="00C278B1">
        <w:rPr>
          <w:rStyle w:val="0Text"/>
          <w:rFonts w:ascii="Candara" w:hAnsi="Candara"/>
        </w:rPr>
        <w:t>Wealth of Nations.</w:t>
      </w:r>
      <w:r w:rsidRPr="00C278B1">
        <w:rPr>
          <w:rFonts w:ascii="Candara" w:hAnsi="Candara"/>
        </w:rPr>
        <w:t xml:space="preserve"> Far from accentuating the value of the sugar islands, American independence marked the beginning of their uninterrupted decline, and it was a current saying at the time that the British ministry had lost not only thirteen colonies but eight islands as </w:t>
      </w:r>
      <w:commentRangeStart w:id="1"/>
      <w:r w:rsidRPr="00C278B1">
        <w:rPr>
          <w:rFonts w:ascii="Candara" w:hAnsi="Candara"/>
        </w:rPr>
        <w:t>well</w:t>
      </w:r>
      <w:commentRangeEnd w:id="1"/>
      <w:r w:rsidR="00CF03DA">
        <w:rPr>
          <w:rStyle w:val="CommentReference"/>
          <w:rFonts w:asciiTheme="minorHAnsi" w:eastAsiaTheme="minorHAnsi" w:hAnsiTheme="minorHAnsi" w:cstheme="minorBidi"/>
          <w:color w:val="auto"/>
          <w:lang w:val="en-GB" w:eastAsia="en-US"/>
        </w:rPr>
        <w:commentReference w:id="1"/>
      </w:r>
      <w:r w:rsidRPr="00C278B1">
        <w:rPr>
          <w:rFonts w:ascii="Candara" w:hAnsi="Candara"/>
        </w:rPr>
        <w:t>.</w:t>
      </w:r>
      <w:r w:rsidR="001040E8">
        <w:rPr>
          <w:rFonts w:ascii="Candara" w:hAnsi="Candara"/>
        </w:rPr>
        <w:br/>
      </w:r>
    </w:p>
    <w:p w14:paraId="75ABF96E" w14:textId="677EA445" w:rsidR="00E51403" w:rsidRPr="00E51403" w:rsidRDefault="00C278B1" w:rsidP="00E51403">
      <w:pPr>
        <w:pStyle w:val="Para02"/>
        <w:spacing w:before="48" w:after="48"/>
        <w:ind w:firstLine="288"/>
        <w:rPr>
          <w:rFonts w:ascii="Candara" w:hAnsi="Candara"/>
          <w:color w:val="0000FF"/>
          <w:sz w:val="14"/>
          <w:szCs w:val="14"/>
          <w:vertAlign w:val="superscript"/>
        </w:rPr>
      </w:pPr>
      <w:r w:rsidRPr="00C278B1">
        <w:rPr>
          <w:rFonts w:ascii="Candara" w:hAnsi="Candara"/>
        </w:rPr>
        <w:t xml:space="preserve">American independence destroyed the mercantile system and discredited the old regime. Coinciding with the early stages of the Industrial Revolution, it stimulated that growing feeling of disgust with the colonial system which Adam Smith was voicing and which rose to a veritable crescendo of denunciation at the height of the free trade </w:t>
      </w:r>
      <w:commentRangeStart w:id="2"/>
      <w:r w:rsidRPr="00C278B1">
        <w:rPr>
          <w:rFonts w:ascii="Candara" w:hAnsi="Candara"/>
        </w:rPr>
        <w:t>era</w:t>
      </w:r>
      <w:commentRangeEnd w:id="2"/>
      <w:r w:rsidR="00642503">
        <w:rPr>
          <w:rStyle w:val="CommentReference"/>
          <w:rFonts w:asciiTheme="minorHAnsi" w:eastAsiaTheme="minorHAnsi" w:hAnsiTheme="minorHAnsi" w:cstheme="minorBidi"/>
          <w:color w:val="auto"/>
          <w:lang w:val="en-GB" w:eastAsia="en-US"/>
        </w:rPr>
        <w:commentReference w:id="2"/>
      </w:r>
      <w:r w:rsidRPr="00C278B1">
        <w:rPr>
          <w:rFonts w:ascii="Candara" w:hAnsi="Candara"/>
        </w:rPr>
        <w:t xml:space="preserve">. Reared in the same school as Adam Smith, Arthur Young, the champion of the agricultural revolution in England, drew important lessons from the American revolt and called the colonies nuisances. “That great lesson of modern </w:t>
      </w:r>
      <w:proofErr w:type="spellStart"/>
      <w:r w:rsidRPr="00C278B1">
        <w:rPr>
          <w:rFonts w:ascii="Candara" w:hAnsi="Candara"/>
        </w:rPr>
        <w:t>politicks</w:t>
      </w:r>
      <w:proofErr w:type="spellEnd"/>
      <w:r w:rsidRPr="00C278B1">
        <w:rPr>
          <w:rFonts w:ascii="Candara" w:hAnsi="Candara"/>
        </w:rPr>
        <w:t xml:space="preserve">,” he wrote with asperity, “the </w:t>
      </w:r>
      <w:proofErr w:type="spellStart"/>
      <w:r w:rsidRPr="00C278B1">
        <w:rPr>
          <w:rFonts w:ascii="Candara" w:hAnsi="Candara"/>
        </w:rPr>
        <w:t>independancy</w:t>
      </w:r>
      <w:proofErr w:type="spellEnd"/>
      <w:r w:rsidRPr="00C278B1">
        <w:rPr>
          <w:rFonts w:ascii="Candara" w:hAnsi="Candara"/>
        </w:rPr>
        <w:t xml:space="preserve"> of North America ought to </w:t>
      </w:r>
      <w:commentRangeStart w:id="3"/>
      <w:r w:rsidRPr="00C278B1">
        <w:rPr>
          <w:rFonts w:ascii="Candara" w:hAnsi="Candara"/>
        </w:rPr>
        <w:t>enlarge the horizon of our commercial policy</w:t>
      </w:r>
      <w:commentRangeEnd w:id="3"/>
      <w:r w:rsidR="00E51403">
        <w:rPr>
          <w:rStyle w:val="CommentReference"/>
          <w:rFonts w:asciiTheme="minorHAnsi" w:eastAsiaTheme="minorHAnsi" w:hAnsiTheme="minorHAnsi" w:cstheme="minorBidi"/>
          <w:color w:val="auto"/>
          <w:lang w:val="en-GB" w:eastAsia="en-US"/>
        </w:rPr>
        <w:commentReference w:id="3"/>
      </w:r>
      <w:r w:rsidRPr="00C278B1">
        <w:rPr>
          <w:rFonts w:ascii="Candara" w:hAnsi="Candara"/>
        </w:rPr>
        <w:t>.” It was not that the sugar islands were not of consequence; “they have been mischievously made of great consequence: but they are not of the importance their advocates falsely contend for.”</w:t>
      </w:r>
      <w:bookmarkStart w:id="4" w:name="Rnote1_ch06_71"/>
      <w:bookmarkEnd w:id="4"/>
      <w:r w:rsidRPr="00C278B1">
        <w:fldChar w:fldCharType="begin"/>
      </w:r>
      <w:r w:rsidRPr="00C278B1">
        <w:rPr>
          <w:rFonts w:ascii="Candara" w:hAnsi="Candara"/>
        </w:rPr>
        <w:instrText xml:space="preserve"> HYPERLINK \l "note1_ch06_71" \h </w:instrText>
      </w:r>
      <w:r w:rsidRPr="00C278B1">
        <w:fldChar w:fldCharType="separate"/>
      </w:r>
      <w:r w:rsidRPr="00C278B1">
        <w:rPr>
          <w:rStyle w:val="3Text"/>
          <w:rFonts w:ascii="Candara" w:hAnsi="Candara"/>
        </w:rPr>
        <w:t>71</w:t>
      </w:r>
      <w:r w:rsidRPr="00C278B1">
        <w:rPr>
          <w:rStyle w:val="3Text"/>
          <w:rFonts w:ascii="Candara" w:hAnsi="Candara"/>
        </w:rPr>
        <w:fldChar w:fldCharType="end"/>
      </w:r>
      <w:r w:rsidR="00E51403">
        <w:rPr>
          <w:rStyle w:val="3Text"/>
          <w:rFonts w:ascii="Candara" w:hAnsi="Candara"/>
        </w:rPr>
        <w:br/>
      </w:r>
    </w:p>
    <w:p w14:paraId="21F4C71C" w14:textId="2564B8DA" w:rsidR="00C278B1" w:rsidRDefault="00C278B1" w:rsidP="00C278B1">
      <w:pPr>
        <w:pStyle w:val="Para02"/>
        <w:spacing w:before="48" w:after="48"/>
        <w:ind w:firstLine="288"/>
        <w:rPr>
          <w:rFonts w:ascii="Candara" w:hAnsi="Candara"/>
        </w:rPr>
      </w:pPr>
      <w:r w:rsidRPr="00C278B1">
        <w:rPr>
          <w:rFonts w:ascii="Candara" w:hAnsi="Candara"/>
        </w:rPr>
        <w:t xml:space="preserve">The sugar planters were fully aware of the implications of </w:t>
      </w:r>
      <w:bookmarkStart w:id="5" w:name="page_121"/>
      <w:bookmarkEnd w:id="5"/>
      <w:r w:rsidRPr="00C278B1">
        <w:rPr>
          <w:rFonts w:ascii="Candara" w:hAnsi="Candara"/>
        </w:rPr>
        <w:t xml:space="preserve">American </w:t>
      </w:r>
      <w:commentRangeStart w:id="6"/>
      <w:r w:rsidRPr="00C278B1">
        <w:rPr>
          <w:rFonts w:ascii="Candara" w:hAnsi="Candara"/>
        </w:rPr>
        <w:t>secession</w:t>
      </w:r>
      <w:commentRangeEnd w:id="6"/>
      <w:r w:rsidR="00F522E2">
        <w:rPr>
          <w:rStyle w:val="CommentReference"/>
          <w:rFonts w:asciiTheme="minorHAnsi" w:eastAsiaTheme="minorHAnsi" w:hAnsiTheme="minorHAnsi" w:cstheme="minorBidi"/>
          <w:color w:val="auto"/>
          <w:lang w:val="en-GB" w:eastAsia="en-US"/>
        </w:rPr>
        <w:commentReference w:id="6"/>
      </w:r>
      <w:r w:rsidRPr="00C278B1">
        <w:rPr>
          <w:rFonts w:ascii="Candara" w:hAnsi="Candara"/>
        </w:rPr>
        <w:t>. The Stamp Act</w:t>
      </w:r>
      <w:r w:rsidR="00F522E2">
        <w:rPr>
          <w:rFonts w:ascii="Candara" w:hAnsi="Candara"/>
        </w:rPr>
        <w:t xml:space="preserve"> [a tax all colonies had to pay to London]</w:t>
      </w:r>
      <w:r w:rsidRPr="00C278B1">
        <w:rPr>
          <w:rFonts w:ascii="Candara" w:hAnsi="Candara"/>
        </w:rPr>
        <w:t xml:space="preserve"> was as unpopular with the merchants of the islands as it was on the mainland</w:t>
      </w:r>
      <w:r w:rsidR="0009575A">
        <w:rPr>
          <w:rFonts w:ascii="Candara" w:hAnsi="Candara"/>
        </w:rPr>
        <w:t xml:space="preserve"> [America]</w:t>
      </w:r>
      <w:r w:rsidRPr="00C278B1">
        <w:rPr>
          <w:rFonts w:ascii="Candara" w:hAnsi="Candara"/>
        </w:rPr>
        <w:t>; the stamps were publicly burnt, to the accompaniment of shouts of liberty.</w:t>
      </w:r>
      <w:bookmarkStart w:id="7" w:name="Rnote1_ch06_72"/>
      <w:bookmarkEnd w:id="7"/>
      <w:r w:rsidRPr="00C278B1">
        <w:fldChar w:fldCharType="begin"/>
      </w:r>
      <w:r w:rsidRPr="00C278B1">
        <w:rPr>
          <w:rFonts w:ascii="Candara" w:hAnsi="Candara"/>
        </w:rPr>
        <w:instrText xml:space="preserve"> HYPERLINK \l "note1_ch06_72" \h </w:instrText>
      </w:r>
      <w:r w:rsidRPr="00C278B1">
        <w:fldChar w:fldCharType="separate"/>
      </w:r>
      <w:r w:rsidRPr="00C278B1">
        <w:rPr>
          <w:rStyle w:val="3Text"/>
          <w:rFonts w:ascii="Candara" w:hAnsi="Candara"/>
        </w:rPr>
        <w:t>72</w:t>
      </w:r>
      <w:r w:rsidRPr="00C278B1">
        <w:rPr>
          <w:rStyle w:val="3Text"/>
          <w:rFonts w:ascii="Candara" w:hAnsi="Candara"/>
        </w:rPr>
        <w:fldChar w:fldCharType="end"/>
      </w:r>
      <w:r w:rsidRPr="00C278B1">
        <w:rPr>
          <w:rFonts w:ascii="Candara" w:hAnsi="Candara"/>
        </w:rPr>
        <w:t xml:space="preserve"> “God only knows,” wrote </w:t>
      </w:r>
      <w:proofErr w:type="spellStart"/>
      <w:r w:rsidRPr="00C278B1">
        <w:rPr>
          <w:rFonts w:ascii="Candara" w:hAnsi="Candara"/>
        </w:rPr>
        <w:t>Pinney</w:t>
      </w:r>
      <w:proofErr w:type="spellEnd"/>
      <w:r w:rsidRPr="00C278B1">
        <w:rPr>
          <w:rFonts w:ascii="Candara" w:hAnsi="Candara"/>
        </w:rPr>
        <w:t xml:space="preserve"> from Nevis</w:t>
      </w:r>
      <w:r w:rsidR="004B5662">
        <w:rPr>
          <w:rFonts w:ascii="Candara" w:hAnsi="Candara"/>
        </w:rPr>
        <w:t xml:space="preserve"> [and island in the Caribbean]</w:t>
      </w:r>
      <w:r w:rsidRPr="00C278B1">
        <w:rPr>
          <w:rFonts w:ascii="Candara" w:hAnsi="Candara"/>
        </w:rPr>
        <w:t xml:space="preserve"> as soon as hostilities broke out, “what will become of us. We must either starve or be ruined.”</w:t>
      </w:r>
      <w:bookmarkStart w:id="8" w:name="Rnote1_ch06_73"/>
      <w:bookmarkEnd w:id="8"/>
      <w:r w:rsidRPr="00C278B1">
        <w:fldChar w:fldCharType="begin"/>
      </w:r>
      <w:r w:rsidRPr="00C278B1">
        <w:rPr>
          <w:rFonts w:ascii="Candara" w:hAnsi="Candara"/>
        </w:rPr>
        <w:instrText xml:space="preserve"> HYPERLINK \l "note1_ch06_73" \h </w:instrText>
      </w:r>
      <w:r w:rsidRPr="00C278B1">
        <w:fldChar w:fldCharType="separate"/>
      </w:r>
      <w:r w:rsidRPr="00C278B1">
        <w:rPr>
          <w:rStyle w:val="3Text"/>
          <w:rFonts w:ascii="Candara" w:hAnsi="Candara"/>
        </w:rPr>
        <w:t>73</w:t>
      </w:r>
      <w:r w:rsidRPr="00C278B1">
        <w:rPr>
          <w:rStyle w:val="3Text"/>
          <w:rFonts w:ascii="Candara" w:hAnsi="Candara"/>
        </w:rPr>
        <w:fldChar w:fldCharType="end"/>
      </w:r>
      <w:r w:rsidRPr="00C278B1">
        <w:rPr>
          <w:rFonts w:ascii="Candara" w:hAnsi="Candara"/>
        </w:rPr>
        <w:t xml:space="preserve"> It was worse. They did both. Fifteen thousand slaves died of famine in Jamaica alone between 1780 and 1787,</w:t>
      </w:r>
      <w:bookmarkStart w:id="9" w:name="Rnote1_ch06_74"/>
      <w:bookmarkEnd w:id="9"/>
      <w:r w:rsidRPr="00C278B1">
        <w:fldChar w:fldCharType="begin"/>
      </w:r>
      <w:r w:rsidRPr="00C278B1">
        <w:rPr>
          <w:rFonts w:ascii="Candara" w:hAnsi="Candara"/>
        </w:rPr>
        <w:instrText xml:space="preserve"> HYPERLINK \l "note1_ch06_74" \h </w:instrText>
      </w:r>
      <w:r w:rsidRPr="00C278B1">
        <w:fldChar w:fldCharType="separate"/>
      </w:r>
      <w:r w:rsidRPr="00C278B1">
        <w:rPr>
          <w:rStyle w:val="3Text"/>
          <w:rFonts w:ascii="Candara" w:hAnsi="Candara"/>
        </w:rPr>
        <w:t>74</w:t>
      </w:r>
      <w:r w:rsidRPr="00C278B1">
        <w:rPr>
          <w:rStyle w:val="3Text"/>
          <w:rFonts w:ascii="Candara" w:hAnsi="Candara"/>
        </w:rPr>
        <w:fldChar w:fldCharType="end"/>
      </w:r>
      <w:r w:rsidRPr="00C278B1">
        <w:rPr>
          <w:rFonts w:ascii="Candara" w:hAnsi="Candara"/>
        </w:rPr>
        <w:t xml:space="preserve"> and American independence was the first stage in the decline of the sugar </w:t>
      </w:r>
      <w:commentRangeStart w:id="10"/>
      <w:r w:rsidRPr="00C278B1">
        <w:rPr>
          <w:rFonts w:ascii="Candara" w:hAnsi="Candara"/>
        </w:rPr>
        <w:t>colonies</w:t>
      </w:r>
      <w:commentRangeEnd w:id="10"/>
      <w:r w:rsidR="0009575A">
        <w:rPr>
          <w:rStyle w:val="CommentReference"/>
          <w:rFonts w:asciiTheme="minorHAnsi" w:eastAsiaTheme="minorHAnsi" w:hAnsiTheme="minorHAnsi" w:cstheme="minorBidi"/>
          <w:color w:val="auto"/>
          <w:lang w:val="en-GB" w:eastAsia="en-US"/>
        </w:rPr>
        <w:commentReference w:id="10"/>
      </w:r>
      <w:r w:rsidRPr="00C278B1">
        <w:rPr>
          <w:rFonts w:ascii="Candara" w:hAnsi="Candara"/>
        </w:rPr>
        <w:t>.</w:t>
      </w:r>
    </w:p>
    <w:p w14:paraId="7A318948" w14:textId="77777777" w:rsidR="0009575A" w:rsidRPr="00C278B1" w:rsidRDefault="0009575A" w:rsidP="00C278B1">
      <w:pPr>
        <w:pStyle w:val="Para02"/>
        <w:spacing w:before="48" w:after="48"/>
        <w:ind w:firstLine="288"/>
        <w:rPr>
          <w:rFonts w:ascii="Candara" w:hAnsi="Candara"/>
        </w:rPr>
      </w:pPr>
    </w:p>
    <w:p w14:paraId="422423AD" w14:textId="77777777" w:rsidR="00FA4939" w:rsidRDefault="00C278B1" w:rsidP="00C278B1">
      <w:pPr>
        <w:pStyle w:val="Para02"/>
        <w:spacing w:before="48" w:after="48"/>
        <w:ind w:firstLine="288"/>
        <w:rPr>
          <w:rFonts w:ascii="Candara" w:hAnsi="Candara"/>
        </w:rPr>
      </w:pPr>
      <w:r w:rsidRPr="00C278B1">
        <w:rPr>
          <w:rFonts w:ascii="Candara" w:hAnsi="Candara"/>
        </w:rPr>
        <w:t>After the independence of the mainland</w:t>
      </w:r>
      <w:r w:rsidR="006A7FEE">
        <w:rPr>
          <w:rFonts w:ascii="Candara" w:hAnsi="Candara"/>
        </w:rPr>
        <w:t xml:space="preserve"> [America]</w:t>
      </w:r>
      <w:r w:rsidRPr="00C278B1">
        <w:rPr>
          <w:rFonts w:ascii="Candara" w:hAnsi="Candara"/>
        </w:rPr>
        <w:t xml:space="preserve"> was recognized, the economic interest of the sugar planters led them to make the revolutionary suggestion that the </w:t>
      </w:r>
      <w:r w:rsidRPr="00C278B1">
        <w:rPr>
          <w:rFonts w:ascii="Candara" w:hAnsi="Candara"/>
        </w:rPr>
        <w:lastRenderedPageBreak/>
        <w:t>Navigation Law</w:t>
      </w:r>
      <w:r w:rsidR="003E4458">
        <w:rPr>
          <w:rFonts w:ascii="Candara" w:hAnsi="Candara"/>
        </w:rPr>
        <w:t xml:space="preserve"> [</w:t>
      </w:r>
      <w:r w:rsidR="00E25382">
        <w:rPr>
          <w:rFonts w:ascii="Candara" w:hAnsi="Candara"/>
        </w:rPr>
        <w:t>a Mercantilist law that prevent British territories trading with non-British territories]</w:t>
      </w:r>
      <w:r w:rsidRPr="00C278B1">
        <w:rPr>
          <w:rFonts w:ascii="Candara" w:hAnsi="Candara"/>
        </w:rPr>
        <w:t xml:space="preserve"> “must adapt itself to every material alteration of circumstances or its provisions will be no longer wise or </w:t>
      </w:r>
      <w:commentRangeStart w:id="11"/>
      <w:r w:rsidRPr="00C278B1">
        <w:rPr>
          <w:rFonts w:ascii="Candara" w:hAnsi="Candara"/>
        </w:rPr>
        <w:t>salutary</w:t>
      </w:r>
      <w:commentRangeEnd w:id="11"/>
      <w:r w:rsidR="00FA4939">
        <w:rPr>
          <w:rStyle w:val="CommentReference"/>
          <w:rFonts w:asciiTheme="minorHAnsi" w:eastAsiaTheme="minorHAnsi" w:hAnsiTheme="minorHAnsi" w:cstheme="minorBidi"/>
          <w:color w:val="auto"/>
          <w:lang w:val="en-GB" w:eastAsia="en-US"/>
        </w:rPr>
        <w:commentReference w:id="11"/>
      </w:r>
      <w:r w:rsidRPr="00C278B1">
        <w:rPr>
          <w:rFonts w:ascii="Candara" w:hAnsi="Candara"/>
        </w:rPr>
        <w:t>.”</w:t>
      </w:r>
      <w:bookmarkStart w:id="12" w:name="Rnote1_ch06_75"/>
      <w:bookmarkEnd w:id="12"/>
      <w:r w:rsidRPr="00C278B1">
        <w:fldChar w:fldCharType="begin"/>
      </w:r>
      <w:r w:rsidRPr="00C278B1">
        <w:rPr>
          <w:rFonts w:ascii="Candara" w:hAnsi="Candara"/>
        </w:rPr>
        <w:instrText xml:space="preserve"> HYPERLINK \l "note1_ch06_75" \h </w:instrText>
      </w:r>
      <w:r w:rsidRPr="00C278B1">
        <w:fldChar w:fldCharType="separate"/>
      </w:r>
      <w:r w:rsidRPr="00C278B1">
        <w:rPr>
          <w:rStyle w:val="3Text"/>
          <w:rFonts w:ascii="Candara" w:hAnsi="Candara"/>
        </w:rPr>
        <w:t>75</w:t>
      </w:r>
      <w:r w:rsidRPr="00C278B1">
        <w:rPr>
          <w:rStyle w:val="3Text"/>
          <w:rFonts w:ascii="Candara" w:hAnsi="Candara"/>
        </w:rPr>
        <w:fldChar w:fldCharType="end"/>
      </w:r>
      <w:r w:rsidRPr="00C278B1">
        <w:rPr>
          <w:rFonts w:ascii="Candara" w:hAnsi="Candara"/>
        </w:rPr>
        <w:t xml:space="preserve"> </w:t>
      </w:r>
    </w:p>
    <w:p w14:paraId="73A0D18E" w14:textId="77777777" w:rsidR="00FA4939" w:rsidRDefault="00FA4939" w:rsidP="00C278B1">
      <w:pPr>
        <w:pStyle w:val="Para02"/>
        <w:spacing w:before="48" w:after="48"/>
        <w:ind w:firstLine="288"/>
        <w:rPr>
          <w:rFonts w:ascii="Candara" w:hAnsi="Candara"/>
        </w:rPr>
      </w:pPr>
    </w:p>
    <w:p w14:paraId="313174F2" w14:textId="77777777" w:rsidR="008A77D8" w:rsidRDefault="00C278B1" w:rsidP="00C278B1">
      <w:pPr>
        <w:pStyle w:val="Para02"/>
        <w:spacing w:before="48" w:after="48"/>
        <w:ind w:firstLine="288"/>
        <w:rPr>
          <w:rFonts w:ascii="Candara" w:hAnsi="Candara"/>
        </w:rPr>
      </w:pPr>
      <w:r w:rsidRPr="00C278B1">
        <w:rPr>
          <w:rFonts w:ascii="Candara" w:hAnsi="Candara"/>
        </w:rPr>
        <w:t xml:space="preserve">The Americans were equally alive to this interdependence. “The commerce of the West India Islands,” wrote Adams, “is a part of the American system of commerce. They can neither do without us, nor we without them. The Creator has placed us upon the globe in such a situation that we have occasion for each </w:t>
      </w:r>
      <w:commentRangeStart w:id="13"/>
      <w:r w:rsidRPr="00C278B1">
        <w:rPr>
          <w:rFonts w:ascii="Candara" w:hAnsi="Candara"/>
        </w:rPr>
        <w:t>other</w:t>
      </w:r>
      <w:commentRangeEnd w:id="13"/>
      <w:r w:rsidR="008A77D8">
        <w:rPr>
          <w:rStyle w:val="CommentReference"/>
          <w:rFonts w:asciiTheme="minorHAnsi" w:eastAsiaTheme="minorHAnsi" w:hAnsiTheme="minorHAnsi" w:cstheme="minorBidi"/>
          <w:color w:val="auto"/>
          <w:lang w:val="en-GB" w:eastAsia="en-US"/>
        </w:rPr>
        <w:commentReference w:id="13"/>
      </w:r>
      <w:r w:rsidRPr="00C278B1">
        <w:rPr>
          <w:rFonts w:ascii="Candara" w:hAnsi="Candara"/>
        </w:rPr>
        <w:t>.”</w:t>
      </w:r>
      <w:bookmarkStart w:id="14" w:name="Rnote1_ch06_76"/>
      <w:bookmarkEnd w:id="14"/>
      <w:r w:rsidRPr="00C278B1">
        <w:fldChar w:fldCharType="begin"/>
      </w:r>
      <w:r w:rsidRPr="00C278B1">
        <w:rPr>
          <w:rFonts w:ascii="Candara" w:hAnsi="Candara"/>
        </w:rPr>
        <w:instrText xml:space="preserve"> HYPERLINK \l "note1_ch06_76" \h </w:instrText>
      </w:r>
      <w:r w:rsidRPr="00C278B1">
        <w:fldChar w:fldCharType="separate"/>
      </w:r>
      <w:r w:rsidRPr="00C278B1">
        <w:rPr>
          <w:rStyle w:val="3Text"/>
          <w:rFonts w:ascii="Candara" w:hAnsi="Candara"/>
        </w:rPr>
        <w:t>76</w:t>
      </w:r>
      <w:r w:rsidRPr="00C278B1">
        <w:rPr>
          <w:rStyle w:val="3Text"/>
          <w:rFonts w:ascii="Candara" w:hAnsi="Candara"/>
        </w:rPr>
        <w:fldChar w:fldCharType="end"/>
      </w:r>
      <w:r w:rsidRPr="00C278B1">
        <w:rPr>
          <w:rFonts w:ascii="Candara" w:hAnsi="Candara"/>
        </w:rPr>
        <w:t xml:space="preserve"> </w:t>
      </w:r>
    </w:p>
    <w:p w14:paraId="724EF73C" w14:textId="77777777" w:rsidR="008A77D8" w:rsidRDefault="008A77D8" w:rsidP="00C278B1">
      <w:pPr>
        <w:pStyle w:val="Para02"/>
        <w:spacing w:before="48" w:after="48"/>
        <w:ind w:firstLine="288"/>
        <w:rPr>
          <w:rFonts w:ascii="Candara" w:hAnsi="Candara"/>
        </w:rPr>
      </w:pPr>
    </w:p>
    <w:p w14:paraId="46873FDC" w14:textId="7A4E6040" w:rsidR="00C278B1" w:rsidRDefault="00C278B1" w:rsidP="00C278B1">
      <w:pPr>
        <w:pStyle w:val="Para02"/>
        <w:spacing w:before="48" w:after="48"/>
        <w:ind w:firstLine="288"/>
        <w:rPr>
          <w:rStyle w:val="3Text"/>
          <w:rFonts w:ascii="Candara" w:hAnsi="Candara"/>
        </w:rPr>
      </w:pPr>
      <w:r w:rsidRPr="00C278B1">
        <w:rPr>
          <w:rFonts w:ascii="Candara" w:hAnsi="Candara"/>
        </w:rPr>
        <w:t>In England Adam Smith and Pitt pleaded in vain that the old economic relations be allowed to continue. But, as Chalmers put it, a community of 72,000 masters and 400,000 slaves was too unimportant to permit the sacrifice of vital English interests.</w:t>
      </w:r>
      <w:bookmarkStart w:id="15" w:name="Rnote1_ch06_77"/>
      <w:bookmarkEnd w:id="15"/>
      <w:r w:rsidRPr="00C278B1">
        <w:fldChar w:fldCharType="begin"/>
      </w:r>
      <w:r w:rsidRPr="00C278B1">
        <w:rPr>
          <w:rFonts w:ascii="Candara" w:hAnsi="Candara"/>
        </w:rPr>
        <w:instrText xml:space="preserve"> HYPERLINK \l "note1_ch06_77" \h </w:instrText>
      </w:r>
      <w:r w:rsidRPr="00C278B1">
        <w:fldChar w:fldCharType="separate"/>
      </w:r>
      <w:r w:rsidRPr="00C278B1">
        <w:rPr>
          <w:rStyle w:val="3Text"/>
          <w:rFonts w:ascii="Candara" w:hAnsi="Candara"/>
        </w:rPr>
        <w:t>77</w:t>
      </w:r>
      <w:r w:rsidRPr="00C278B1">
        <w:rPr>
          <w:rStyle w:val="3Text"/>
          <w:rFonts w:ascii="Candara" w:hAnsi="Candara"/>
        </w:rPr>
        <w:fldChar w:fldCharType="end"/>
      </w:r>
      <w:r w:rsidRPr="00C278B1">
        <w:rPr>
          <w:rFonts w:ascii="Candara" w:hAnsi="Candara"/>
        </w:rPr>
        <w:t xml:space="preserve"> “The Navigation Act,” wrote Lord Sheffield, “the basis of our great power at sea, gave us the trade of the world. If we alter that Act, by permitting any state to trade with our islands . . . we desert the Navigation Act, and sacrifice the marine of </w:t>
      </w:r>
      <w:commentRangeStart w:id="16"/>
      <w:r w:rsidRPr="00C278B1">
        <w:rPr>
          <w:rFonts w:ascii="Candara" w:hAnsi="Candara"/>
        </w:rPr>
        <w:t>England</w:t>
      </w:r>
      <w:commentRangeEnd w:id="16"/>
      <w:r w:rsidR="00A77D49">
        <w:rPr>
          <w:rStyle w:val="CommentReference"/>
          <w:rFonts w:asciiTheme="minorHAnsi" w:eastAsiaTheme="minorHAnsi" w:hAnsiTheme="minorHAnsi" w:cstheme="minorBidi"/>
          <w:color w:val="auto"/>
          <w:lang w:val="en-GB" w:eastAsia="en-US"/>
        </w:rPr>
        <w:commentReference w:id="16"/>
      </w:r>
      <w:r w:rsidRPr="00C278B1">
        <w:rPr>
          <w:rFonts w:ascii="Candara" w:hAnsi="Candara"/>
        </w:rPr>
        <w:t>.”</w:t>
      </w:r>
      <w:bookmarkStart w:id="17" w:name="Rnote1_ch06_78"/>
      <w:bookmarkEnd w:id="17"/>
      <w:r w:rsidRPr="00C278B1">
        <w:fldChar w:fldCharType="begin"/>
      </w:r>
      <w:r w:rsidRPr="00C278B1">
        <w:rPr>
          <w:rFonts w:ascii="Candara" w:hAnsi="Candara"/>
        </w:rPr>
        <w:instrText xml:space="preserve"> HYPERLINK \l "note1_ch06_78" \h </w:instrText>
      </w:r>
      <w:r w:rsidRPr="00C278B1">
        <w:fldChar w:fldCharType="separate"/>
      </w:r>
      <w:r w:rsidRPr="00C278B1">
        <w:rPr>
          <w:rStyle w:val="3Text"/>
          <w:rFonts w:ascii="Candara" w:hAnsi="Candara"/>
        </w:rPr>
        <w:t>78</w:t>
      </w:r>
      <w:r w:rsidRPr="00C278B1">
        <w:rPr>
          <w:rStyle w:val="3Text"/>
          <w:rFonts w:ascii="Candara" w:hAnsi="Candara"/>
        </w:rPr>
        <w:fldChar w:fldCharType="end"/>
      </w:r>
      <w:r w:rsidRPr="00C278B1">
        <w:rPr>
          <w:rFonts w:ascii="Candara" w:hAnsi="Candara"/>
        </w:rPr>
        <w:t xml:space="preserve"> Lord North’s opinion embodied the quintessence of British imperialism: “The Americans had refused to trade with Great Britain, it was but just that they be not suffered to trade with any other nation.”</w:t>
      </w:r>
      <w:bookmarkStart w:id="18" w:name="Rnote1_ch06_79"/>
      <w:bookmarkEnd w:id="18"/>
      <w:r w:rsidRPr="00C278B1">
        <w:fldChar w:fldCharType="begin"/>
      </w:r>
      <w:r w:rsidRPr="00C278B1">
        <w:rPr>
          <w:rFonts w:ascii="Candara" w:hAnsi="Candara"/>
        </w:rPr>
        <w:instrText xml:space="preserve"> HYPERLINK \l "note1_ch06_79" \h </w:instrText>
      </w:r>
      <w:r w:rsidRPr="00C278B1">
        <w:fldChar w:fldCharType="separate"/>
      </w:r>
      <w:r w:rsidRPr="00C278B1">
        <w:rPr>
          <w:rStyle w:val="3Text"/>
          <w:rFonts w:ascii="Candara" w:hAnsi="Candara"/>
        </w:rPr>
        <w:t>79</w:t>
      </w:r>
      <w:r w:rsidRPr="00C278B1">
        <w:rPr>
          <w:rStyle w:val="3Text"/>
          <w:rFonts w:ascii="Candara" w:hAnsi="Candara"/>
        </w:rPr>
        <w:fldChar w:fldCharType="end"/>
      </w:r>
    </w:p>
    <w:p w14:paraId="2BCF7BE0" w14:textId="77777777" w:rsidR="00834F6E" w:rsidRPr="00C278B1" w:rsidRDefault="00834F6E" w:rsidP="00C278B1">
      <w:pPr>
        <w:pStyle w:val="Para02"/>
        <w:spacing w:before="48" w:after="48"/>
        <w:ind w:firstLine="288"/>
        <w:rPr>
          <w:rFonts w:ascii="Candara" w:hAnsi="Candara"/>
        </w:rPr>
      </w:pPr>
    </w:p>
    <w:p w14:paraId="4DA9A7B9" w14:textId="1AE06193" w:rsidR="00C278B1" w:rsidRDefault="00C278B1" w:rsidP="00C278B1">
      <w:pPr>
        <w:pStyle w:val="Para02"/>
        <w:spacing w:before="48" w:after="48"/>
        <w:ind w:firstLine="288"/>
        <w:rPr>
          <w:rStyle w:val="3Text"/>
          <w:rFonts w:ascii="Candara" w:hAnsi="Candara"/>
        </w:rPr>
      </w:pPr>
      <w:r w:rsidRPr="00C278B1">
        <w:rPr>
          <w:rFonts w:ascii="Candara" w:hAnsi="Candara"/>
        </w:rPr>
        <w:t xml:space="preserve">The Americans became foreigners, subject to all the provisions of the Navigation Laws, and the islands were deflected from their natural market in accordance with the world historical situation of that time. Nova Scotia would be made into another New England. But Nova Scotia could not be built up overnight, and nothing could compensate for the loss of </w:t>
      </w:r>
      <w:commentRangeStart w:id="19"/>
      <w:r w:rsidRPr="00C278B1">
        <w:rPr>
          <w:rFonts w:ascii="Candara" w:hAnsi="Candara"/>
        </w:rPr>
        <w:t>America</w:t>
      </w:r>
      <w:commentRangeEnd w:id="19"/>
      <w:r w:rsidR="00A77D49">
        <w:rPr>
          <w:rStyle w:val="CommentReference"/>
          <w:rFonts w:asciiTheme="minorHAnsi" w:eastAsiaTheme="minorHAnsi" w:hAnsiTheme="minorHAnsi" w:cstheme="minorBidi"/>
          <w:color w:val="auto"/>
          <w:lang w:val="en-GB" w:eastAsia="en-US"/>
        </w:rPr>
        <w:commentReference w:id="19"/>
      </w:r>
      <w:r w:rsidRPr="00C278B1">
        <w:rPr>
          <w:rFonts w:ascii="Candara" w:hAnsi="Candara"/>
        </w:rPr>
        <w:t xml:space="preserve">. The demand for American products was not diminished by </w:t>
      </w:r>
      <w:bookmarkStart w:id="20" w:name="page_122"/>
      <w:bookmarkEnd w:id="20"/>
      <w:r w:rsidRPr="00C278B1">
        <w:rPr>
          <w:rFonts w:ascii="Candara" w:hAnsi="Candara"/>
        </w:rPr>
        <w:t>independence, only the supply was made more difficult. The West Indian islands begged for the creation of free ports,</w:t>
      </w:r>
      <w:bookmarkStart w:id="21" w:name="Rnote1_ch06_80"/>
      <w:bookmarkEnd w:id="21"/>
      <w:r w:rsidRPr="00C278B1">
        <w:fldChar w:fldCharType="begin"/>
      </w:r>
      <w:r w:rsidRPr="00C278B1">
        <w:rPr>
          <w:rFonts w:ascii="Candara" w:hAnsi="Candara"/>
        </w:rPr>
        <w:instrText xml:space="preserve"> HYPERLINK \l "note1_ch06_80" \h </w:instrText>
      </w:r>
      <w:r w:rsidRPr="00C278B1">
        <w:fldChar w:fldCharType="separate"/>
      </w:r>
      <w:r w:rsidRPr="00C278B1">
        <w:rPr>
          <w:rStyle w:val="3Text"/>
          <w:rFonts w:ascii="Candara" w:hAnsi="Candara"/>
        </w:rPr>
        <w:t>80</w:t>
      </w:r>
      <w:r w:rsidRPr="00C278B1">
        <w:rPr>
          <w:rStyle w:val="3Text"/>
          <w:rFonts w:ascii="Candara" w:hAnsi="Candara"/>
        </w:rPr>
        <w:fldChar w:fldCharType="end"/>
      </w:r>
      <w:r w:rsidRPr="00C278B1">
        <w:rPr>
          <w:rFonts w:ascii="Candara" w:hAnsi="Candara"/>
        </w:rPr>
        <w:t xml:space="preserve"> American supplies continued to penetrate the British islands by devious routes which resulted merely in increasing the prices to the British planter, while in time of war serious relaxations on the prohibition of American trade had to be permitted to relieve embarrassment and distress in the </w:t>
      </w:r>
      <w:commentRangeStart w:id="22"/>
      <w:r w:rsidRPr="00C278B1">
        <w:rPr>
          <w:rFonts w:ascii="Candara" w:hAnsi="Candara"/>
        </w:rPr>
        <w:t>islands</w:t>
      </w:r>
      <w:commentRangeEnd w:id="22"/>
      <w:r w:rsidR="00C13D16">
        <w:rPr>
          <w:rStyle w:val="CommentReference"/>
          <w:rFonts w:asciiTheme="minorHAnsi" w:eastAsiaTheme="minorHAnsi" w:hAnsiTheme="minorHAnsi" w:cstheme="minorBidi"/>
          <w:color w:val="auto"/>
          <w:lang w:val="en-GB" w:eastAsia="en-US"/>
        </w:rPr>
        <w:commentReference w:id="22"/>
      </w:r>
      <w:r w:rsidRPr="00C278B1">
        <w:rPr>
          <w:rFonts w:ascii="Candara" w:hAnsi="Candara"/>
        </w:rPr>
        <w:t>. In 1796 American exports to the British West Indies were three times the figure for 1793; British exports declined by one-half.</w:t>
      </w:r>
      <w:bookmarkStart w:id="23" w:name="Rnote1_ch06_81"/>
      <w:bookmarkEnd w:id="23"/>
      <w:r w:rsidRPr="00C278B1">
        <w:fldChar w:fldCharType="begin"/>
      </w:r>
      <w:r w:rsidRPr="00C278B1">
        <w:rPr>
          <w:rFonts w:ascii="Candara" w:hAnsi="Candara"/>
        </w:rPr>
        <w:instrText xml:space="preserve"> HYPERLINK \l "note1_ch06_81" \h </w:instrText>
      </w:r>
      <w:r w:rsidRPr="00C278B1">
        <w:fldChar w:fldCharType="separate"/>
      </w:r>
      <w:r w:rsidRPr="00C278B1">
        <w:rPr>
          <w:rStyle w:val="3Text"/>
          <w:rFonts w:ascii="Candara" w:hAnsi="Candara"/>
        </w:rPr>
        <w:t>81</w:t>
      </w:r>
      <w:r w:rsidRPr="00C278B1">
        <w:rPr>
          <w:rStyle w:val="3Text"/>
          <w:rFonts w:ascii="Candara" w:hAnsi="Candara"/>
        </w:rPr>
        <w:fldChar w:fldCharType="end"/>
      </w:r>
      <w:r w:rsidRPr="00C278B1">
        <w:rPr>
          <w:rFonts w:ascii="Candara" w:hAnsi="Candara"/>
        </w:rPr>
        <w:t xml:space="preserve"> In 1801 American exports to the West Indies were nearly five times what they were in 1792. Five-sixths of the exports in 1819 came through Canada and the Swedish and Danish islands.</w:t>
      </w:r>
      <w:bookmarkStart w:id="24" w:name="Rnote1_ch06_82"/>
      <w:bookmarkEnd w:id="24"/>
      <w:r w:rsidRPr="00C278B1">
        <w:fldChar w:fldCharType="begin"/>
      </w:r>
      <w:r w:rsidRPr="00C278B1">
        <w:rPr>
          <w:rFonts w:ascii="Candara" w:hAnsi="Candara"/>
        </w:rPr>
        <w:instrText xml:space="preserve"> HYPERLINK \l "note1_ch06_82" \h </w:instrText>
      </w:r>
      <w:r w:rsidRPr="00C278B1">
        <w:fldChar w:fldCharType="separate"/>
      </w:r>
      <w:r w:rsidRPr="00C278B1">
        <w:rPr>
          <w:rStyle w:val="3Text"/>
          <w:rFonts w:ascii="Candara" w:hAnsi="Candara"/>
        </w:rPr>
        <w:t>82</w:t>
      </w:r>
      <w:r w:rsidRPr="00C278B1">
        <w:rPr>
          <w:rStyle w:val="3Text"/>
          <w:rFonts w:ascii="Candara" w:hAnsi="Candara"/>
        </w:rPr>
        <w:fldChar w:fldCharType="end"/>
      </w:r>
    </w:p>
    <w:p w14:paraId="2D0BFEEC" w14:textId="77777777" w:rsidR="00A77D49" w:rsidRPr="00C278B1" w:rsidRDefault="00A77D49" w:rsidP="00C278B1">
      <w:pPr>
        <w:pStyle w:val="Para02"/>
        <w:spacing w:before="48" w:after="48"/>
        <w:ind w:firstLine="288"/>
        <w:rPr>
          <w:rFonts w:ascii="Candara" w:hAnsi="Candara"/>
        </w:rPr>
      </w:pPr>
    </w:p>
    <w:p w14:paraId="00944505" w14:textId="77777777" w:rsidR="00C278B1" w:rsidRPr="00C278B1" w:rsidRDefault="00C278B1" w:rsidP="00C278B1">
      <w:pPr>
        <w:pStyle w:val="Para02"/>
        <w:spacing w:before="48" w:after="48"/>
        <w:ind w:firstLine="288"/>
        <w:rPr>
          <w:rFonts w:ascii="Candara" w:hAnsi="Candara"/>
        </w:rPr>
      </w:pPr>
      <w:r w:rsidRPr="00C278B1">
        <w:rPr>
          <w:rFonts w:ascii="Candara" w:hAnsi="Candara"/>
        </w:rPr>
        <w:t>Denied the British West Indian market, the Americans turned increasingly to the foreign islands, where the outbreak of war between England and France and the destruction of the French navy and marine made the United States the great carrier of French and Spanish produce. American transport of foreign West Indian produce to Europe increased from less than one million pounds of coffee and seventy-five thousand pounds of sugar in 1791 to forty-seven million pounds of coffee and one hundred and forty-five million pounds of sugar in 1806.</w:t>
      </w:r>
      <w:bookmarkStart w:id="25" w:name="Rnote1_ch06_83"/>
      <w:bookmarkEnd w:id="25"/>
      <w:r w:rsidRPr="00C278B1">
        <w:fldChar w:fldCharType="begin"/>
      </w:r>
      <w:r w:rsidRPr="00C278B1">
        <w:rPr>
          <w:rFonts w:ascii="Candara" w:hAnsi="Candara"/>
        </w:rPr>
        <w:instrText xml:space="preserve"> HYPERLINK \l "note1_ch06_83" \h </w:instrText>
      </w:r>
      <w:r w:rsidRPr="00C278B1">
        <w:fldChar w:fldCharType="separate"/>
      </w:r>
      <w:r w:rsidRPr="00C278B1">
        <w:rPr>
          <w:rStyle w:val="3Text"/>
          <w:rFonts w:ascii="Candara" w:hAnsi="Candara"/>
        </w:rPr>
        <w:t>83</w:t>
      </w:r>
      <w:r w:rsidRPr="00C278B1">
        <w:rPr>
          <w:rStyle w:val="3Text"/>
          <w:rFonts w:ascii="Candara" w:hAnsi="Candara"/>
        </w:rPr>
        <w:fldChar w:fldCharType="end"/>
      </w:r>
      <w:r w:rsidRPr="00C278B1">
        <w:rPr>
          <w:rFonts w:ascii="Candara" w:hAnsi="Candara"/>
        </w:rPr>
        <w:t xml:space="preserve"> Despite the wars at the end of the eighteenth century foreign plantation produce continued its competition with British in the markets of </w:t>
      </w:r>
      <w:commentRangeStart w:id="26"/>
      <w:r w:rsidRPr="00C278B1">
        <w:rPr>
          <w:rFonts w:ascii="Candara" w:hAnsi="Candara"/>
        </w:rPr>
        <w:t>Europe</w:t>
      </w:r>
      <w:commentRangeEnd w:id="26"/>
      <w:r w:rsidR="007907B1">
        <w:rPr>
          <w:rStyle w:val="CommentReference"/>
          <w:rFonts w:asciiTheme="minorHAnsi" w:eastAsiaTheme="minorHAnsi" w:hAnsiTheme="minorHAnsi" w:cstheme="minorBidi"/>
          <w:color w:val="auto"/>
          <w:lang w:val="en-GB" w:eastAsia="en-US"/>
        </w:rPr>
        <w:commentReference w:id="26"/>
      </w:r>
      <w:r w:rsidRPr="00C278B1">
        <w:rPr>
          <w:rFonts w:ascii="Candara" w:hAnsi="Candara"/>
        </w:rPr>
        <w:t>.</w:t>
      </w:r>
    </w:p>
    <w:p w14:paraId="0EEC37C4" w14:textId="77777777" w:rsidR="007907B1" w:rsidRDefault="00C278B1" w:rsidP="00C278B1">
      <w:pPr>
        <w:pStyle w:val="Para02"/>
        <w:spacing w:before="48" w:after="48"/>
        <w:ind w:firstLine="288"/>
        <w:rPr>
          <w:rFonts w:ascii="Candara" w:hAnsi="Candara"/>
        </w:rPr>
      </w:pPr>
      <w:r w:rsidRPr="00C278B1">
        <w:rPr>
          <w:rFonts w:ascii="Candara" w:hAnsi="Candara"/>
        </w:rPr>
        <w:lastRenderedPageBreak/>
        <w:t xml:space="preserve">But the </w:t>
      </w:r>
      <w:commentRangeStart w:id="27"/>
      <w:r w:rsidRPr="00C278B1">
        <w:rPr>
          <w:rFonts w:ascii="Candara" w:hAnsi="Candara"/>
        </w:rPr>
        <w:t xml:space="preserve">greatest disaster </w:t>
      </w:r>
      <w:commentRangeEnd w:id="27"/>
      <w:r w:rsidR="007907B1">
        <w:rPr>
          <w:rStyle w:val="CommentReference"/>
          <w:rFonts w:asciiTheme="minorHAnsi" w:eastAsiaTheme="minorHAnsi" w:hAnsiTheme="minorHAnsi" w:cstheme="minorBidi"/>
          <w:color w:val="auto"/>
          <w:lang w:val="en-GB" w:eastAsia="en-US"/>
        </w:rPr>
        <w:commentReference w:id="27"/>
      </w:r>
      <w:r w:rsidRPr="00C278B1">
        <w:rPr>
          <w:rFonts w:ascii="Candara" w:hAnsi="Candara"/>
        </w:rPr>
        <w:t>for the British sugar planters was that the revolt of America left them face to face with their French rivals. The superiority of the French sugar colonies was for the British planters the chief among the many ills which flew out of the Pandora’s box that was the American Revolution. Between 1783 and 1789 the progress of the French sugar islands, of Saint Domingue especially, was the most amazing phenomenon in colonial development. The fertility of the French soil was decisive. French sugar cost one-fifth less than British, the average yield in Saint Domingue and Jamaica was five to one.</w:t>
      </w:r>
      <w:bookmarkStart w:id="28" w:name="Rnote1_ch06_84"/>
      <w:bookmarkEnd w:id="28"/>
      <w:r w:rsidRPr="00C278B1">
        <w:fldChar w:fldCharType="begin"/>
      </w:r>
      <w:r w:rsidRPr="00C278B1">
        <w:rPr>
          <w:rFonts w:ascii="Candara" w:hAnsi="Candara"/>
        </w:rPr>
        <w:instrText xml:space="preserve"> HYPERLINK \l "note1_ch06_84" \h </w:instrText>
      </w:r>
      <w:r w:rsidRPr="00C278B1">
        <w:fldChar w:fldCharType="separate"/>
      </w:r>
      <w:r w:rsidRPr="00C278B1">
        <w:rPr>
          <w:rStyle w:val="3Text"/>
          <w:rFonts w:ascii="Candara" w:hAnsi="Candara"/>
        </w:rPr>
        <w:t>84</w:t>
      </w:r>
      <w:r w:rsidRPr="00C278B1">
        <w:rPr>
          <w:rStyle w:val="3Text"/>
          <w:rFonts w:ascii="Candara" w:hAnsi="Candara"/>
        </w:rPr>
        <w:fldChar w:fldCharType="end"/>
      </w:r>
      <w:r w:rsidRPr="00C278B1">
        <w:rPr>
          <w:rFonts w:ascii="Candara" w:hAnsi="Candara"/>
        </w:rPr>
        <w:t xml:space="preserve"> During the years 1771 to 1781 the plantations of the Long family in Jamaica earned on an average a profit of nine and a half per cent, the profit in 1774 being as high as sixteen per cent.</w:t>
      </w:r>
      <w:bookmarkStart w:id="29" w:name="Rnote1_ch06_85"/>
      <w:bookmarkEnd w:id="29"/>
      <w:r w:rsidRPr="00C278B1">
        <w:fldChar w:fldCharType="begin"/>
      </w:r>
      <w:r w:rsidRPr="00C278B1">
        <w:rPr>
          <w:rFonts w:ascii="Candara" w:hAnsi="Candara"/>
        </w:rPr>
        <w:instrText xml:space="preserve"> HYPERLINK \l "note1_ch06_85" \h </w:instrText>
      </w:r>
      <w:r w:rsidRPr="00C278B1">
        <w:fldChar w:fldCharType="separate"/>
      </w:r>
      <w:r w:rsidRPr="00C278B1">
        <w:rPr>
          <w:rStyle w:val="3Text"/>
          <w:rFonts w:ascii="Candara" w:hAnsi="Candara"/>
        </w:rPr>
        <w:t>85</w:t>
      </w:r>
      <w:r w:rsidRPr="00C278B1">
        <w:rPr>
          <w:rStyle w:val="3Text"/>
          <w:rFonts w:ascii="Candara" w:hAnsi="Candara"/>
        </w:rPr>
        <w:fldChar w:fldCharType="end"/>
      </w:r>
      <w:r w:rsidRPr="00C278B1">
        <w:rPr>
          <w:rFonts w:ascii="Candara" w:hAnsi="Candara"/>
        </w:rPr>
        <w:t xml:space="preserve"> In 1788 the net profit in Jamaica was four per cent </w:t>
      </w:r>
      <w:bookmarkStart w:id="30" w:name="page_123"/>
      <w:bookmarkEnd w:id="30"/>
      <w:r w:rsidRPr="00C278B1">
        <w:rPr>
          <w:rFonts w:ascii="Candara" w:hAnsi="Candara"/>
        </w:rPr>
        <w:t>as compared with an average of eight to twelve per cent in Saint Domingue.</w:t>
      </w:r>
      <w:bookmarkStart w:id="31" w:name="Rnote1_ch06_86"/>
      <w:bookmarkEnd w:id="31"/>
      <w:r w:rsidRPr="00C278B1">
        <w:fldChar w:fldCharType="begin"/>
      </w:r>
      <w:r w:rsidRPr="00C278B1">
        <w:rPr>
          <w:rFonts w:ascii="Candara" w:hAnsi="Candara"/>
        </w:rPr>
        <w:instrText xml:space="preserve"> HYPERLINK \l "note1_ch06_86" \h </w:instrText>
      </w:r>
      <w:r w:rsidRPr="00C278B1">
        <w:fldChar w:fldCharType="separate"/>
      </w:r>
      <w:r w:rsidRPr="00C278B1">
        <w:rPr>
          <w:rStyle w:val="3Text"/>
          <w:rFonts w:ascii="Candara" w:hAnsi="Candara"/>
        </w:rPr>
        <w:t>86</w:t>
      </w:r>
      <w:r w:rsidRPr="00C278B1">
        <w:rPr>
          <w:rStyle w:val="3Text"/>
          <w:rFonts w:ascii="Candara" w:hAnsi="Candara"/>
        </w:rPr>
        <w:fldChar w:fldCharType="end"/>
      </w:r>
      <w:r w:rsidRPr="00C278B1">
        <w:rPr>
          <w:rFonts w:ascii="Candara" w:hAnsi="Candara"/>
        </w:rPr>
        <w:t xml:space="preserve"> In 1775 Jamaica had 775 plantations; by 1791, out of every hundred twenty-three had been sold for debt, twelve were in the hands of receivers, while seven had been abandoned;</w:t>
      </w:r>
      <w:bookmarkStart w:id="32" w:name="Rnote1_ch06_87"/>
      <w:bookmarkEnd w:id="32"/>
      <w:r w:rsidRPr="00C278B1">
        <w:fldChar w:fldCharType="begin"/>
      </w:r>
      <w:r w:rsidRPr="00C278B1">
        <w:rPr>
          <w:rFonts w:ascii="Candara" w:hAnsi="Candara"/>
        </w:rPr>
        <w:instrText xml:space="preserve"> HYPERLINK \l "note1_ch06_87" \h </w:instrText>
      </w:r>
      <w:r w:rsidRPr="00C278B1">
        <w:fldChar w:fldCharType="separate"/>
      </w:r>
      <w:r w:rsidRPr="00C278B1">
        <w:rPr>
          <w:rStyle w:val="3Text"/>
          <w:rFonts w:ascii="Candara" w:hAnsi="Candara"/>
        </w:rPr>
        <w:t>87</w:t>
      </w:r>
      <w:r w:rsidRPr="00C278B1">
        <w:rPr>
          <w:rStyle w:val="3Text"/>
          <w:rFonts w:ascii="Candara" w:hAnsi="Candara"/>
        </w:rPr>
        <w:fldChar w:fldCharType="end"/>
      </w:r>
      <w:r w:rsidRPr="00C278B1">
        <w:rPr>
          <w:rFonts w:ascii="Candara" w:hAnsi="Candara"/>
        </w:rPr>
        <w:t xml:space="preserve"> and the West Indian planters, indebted to the enormous sum of twenty millions, could be challenged “on any principle to prove that any new system would involve them so deep as that on which they had hitherto </w:t>
      </w:r>
      <w:commentRangeStart w:id="33"/>
      <w:r w:rsidRPr="00C278B1">
        <w:rPr>
          <w:rFonts w:ascii="Candara" w:hAnsi="Candara"/>
        </w:rPr>
        <w:t>proceeded</w:t>
      </w:r>
      <w:commentRangeEnd w:id="33"/>
      <w:r w:rsidR="007907B1">
        <w:rPr>
          <w:rStyle w:val="CommentReference"/>
          <w:rFonts w:asciiTheme="minorHAnsi" w:eastAsiaTheme="minorHAnsi" w:hAnsiTheme="minorHAnsi" w:cstheme="minorBidi"/>
          <w:color w:val="auto"/>
          <w:lang w:val="en-GB" w:eastAsia="en-US"/>
        </w:rPr>
        <w:commentReference w:id="33"/>
      </w:r>
      <w:r w:rsidRPr="00C278B1">
        <w:rPr>
          <w:rFonts w:ascii="Candara" w:hAnsi="Candara"/>
        </w:rPr>
        <w:t>.”</w:t>
      </w:r>
      <w:bookmarkStart w:id="34" w:name="Rnote1_ch06_88"/>
      <w:bookmarkEnd w:id="34"/>
      <w:r w:rsidRPr="00C278B1">
        <w:fldChar w:fldCharType="begin"/>
      </w:r>
      <w:r w:rsidRPr="00C278B1">
        <w:rPr>
          <w:rFonts w:ascii="Candara" w:hAnsi="Candara"/>
        </w:rPr>
        <w:instrText xml:space="preserve"> HYPERLINK \l "note1_ch06_88" \h </w:instrText>
      </w:r>
      <w:r w:rsidRPr="00C278B1">
        <w:fldChar w:fldCharType="separate"/>
      </w:r>
      <w:r w:rsidRPr="00C278B1">
        <w:rPr>
          <w:rStyle w:val="3Text"/>
          <w:rFonts w:ascii="Candara" w:hAnsi="Candara"/>
        </w:rPr>
        <w:t>88</w:t>
      </w:r>
      <w:r w:rsidRPr="00C278B1">
        <w:rPr>
          <w:rStyle w:val="3Text"/>
          <w:rFonts w:ascii="Candara" w:hAnsi="Candara"/>
        </w:rPr>
        <w:fldChar w:fldCharType="end"/>
      </w:r>
      <w:r w:rsidRPr="00C278B1">
        <w:rPr>
          <w:rFonts w:ascii="Candara" w:hAnsi="Candara"/>
        </w:rPr>
        <w:t xml:space="preserve"> </w:t>
      </w:r>
    </w:p>
    <w:p w14:paraId="5E55B090" w14:textId="77777777" w:rsidR="007907B1" w:rsidRDefault="007907B1" w:rsidP="00C278B1">
      <w:pPr>
        <w:pStyle w:val="Para02"/>
        <w:spacing w:before="48" w:after="48"/>
        <w:ind w:firstLine="288"/>
        <w:rPr>
          <w:rFonts w:ascii="Candara" w:hAnsi="Candara"/>
        </w:rPr>
      </w:pPr>
    </w:p>
    <w:p w14:paraId="53287801" w14:textId="17241566" w:rsidR="00C278B1" w:rsidRPr="00C278B1" w:rsidRDefault="00C278B1" w:rsidP="00C278B1">
      <w:pPr>
        <w:pStyle w:val="Para02"/>
        <w:spacing w:before="48" w:after="48"/>
        <w:ind w:firstLine="288"/>
        <w:rPr>
          <w:rFonts w:ascii="Candara" w:hAnsi="Candara"/>
        </w:rPr>
      </w:pPr>
      <w:r w:rsidRPr="00C278B1">
        <w:rPr>
          <w:rFonts w:ascii="Candara" w:hAnsi="Candara"/>
        </w:rPr>
        <w:t>Saint Domingue’s exports in 1788 were double those of Jamaica; in 1789 they were valued at over one-third more than those of all the British West Indies combined. In the period of ten years before 1789 the Negro population and total production of Saint Domingue almost doubled.</w:t>
      </w:r>
      <w:bookmarkStart w:id="35" w:name="Rnote1_ch06_89"/>
      <w:bookmarkEnd w:id="35"/>
      <w:r w:rsidRPr="00C278B1">
        <w:fldChar w:fldCharType="begin"/>
      </w:r>
      <w:r w:rsidRPr="00C278B1">
        <w:rPr>
          <w:rFonts w:ascii="Candara" w:hAnsi="Candara"/>
        </w:rPr>
        <w:instrText xml:space="preserve"> HYPERLINK \l "note1_ch06_89" \h </w:instrText>
      </w:r>
      <w:r w:rsidRPr="00C278B1">
        <w:fldChar w:fldCharType="separate"/>
      </w:r>
      <w:r w:rsidRPr="00C278B1">
        <w:rPr>
          <w:rStyle w:val="3Text"/>
          <w:rFonts w:ascii="Candara" w:hAnsi="Candara"/>
        </w:rPr>
        <w:t>89</w:t>
      </w:r>
      <w:r w:rsidRPr="00C278B1">
        <w:rPr>
          <w:rStyle w:val="3Text"/>
          <w:rFonts w:ascii="Candara" w:hAnsi="Candara"/>
        </w:rPr>
        <w:fldChar w:fldCharType="end"/>
      </w:r>
      <w:r w:rsidRPr="00C278B1">
        <w:rPr>
          <w:rFonts w:ascii="Candara" w:hAnsi="Candara"/>
        </w:rPr>
        <w:t xml:space="preserve"> All the English sugar colonies, boasted Hilliard </w:t>
      </w:r>
      <w:proofErr w:type="spellStart"/>
      <w:r w:rsidRPr="00C278B1">
        <w:rPr>
          <w:rFonts w:ascii="Candara" w:hAnsi="Candara"/>
        </w:rPr>
        <w:t>d’Auberteuil</w:t>
      </w:r>
      <w:proofErr w:type="spellEnd"/>
      <w:r w:rsidRPr="00C278B1">
        <w:rPr>
          <w:rFonts w:ascii="Candara" w:hAnsi="Candara"/>
        </w:rPr>
        <w:t>, were not equal to French Saint Domingue;</w:t>
      </w:r>
      <w:bookmarkStart w:id="36" w:name="Rnote1_ch06_90"/>
      <w:bookmarkEnd w:id="36"/>
      <w:r w:rsidRPr="00C278B1">
        <w:fldChar w:fldCharType="begin"/>
      </w:r>
      <w:r w:rsidRPr="00C278B1">
        <w:rPr>
          <w:rFonts w:ascii="Candara" w:hAnsi="Candara"/>
        </w:rPr>
        <w:instrText xml:space="preserve"> HYPERLINK \l "note1_ch06_90" \h </w:instrText>
      </w:r>
      <w:r w:rsidRPr="00C278B1">
        <w:fldChar w:fldCharType="separate"/>
      </w:r>
      <w:r w:rsidRPr="00C278B1">
        <w:rPr>
          <w:rStyle w:val="3Text"/>
          <w:rFonts w:ascii="Candara" w:hAnsi="Candara"/>
        </w:rPr>
        <w:t>90</w:t>
      </w:r>
      <w:r w:rsidRPr="00C278B1">
        <w:rPr>
          <w:rStyle w:val="3Text"/>
          <w:rFonts w:ascii="Candara" w:hAnsi="Candara"/>
        </w:rPr>
        <w:fldChar w:fldCharType="end"/>
      </w:r>
      <w:r w:rsidRPr="00C278B1">
        <w:rPr>
          <w:rFonts w:ascii="Candara" w:hAnsi="Candara"/>
        </w:rPr>
        <w:t xml:space="preserve"> and the British planters admitted that they could no longer continue to “retain in the European market that ascendancy which, we now fear, is irretrievably lost to Britain.”</w:t>
      </w:r>
      <w:bookmarkStart w:id="37" w:name="Rnote1_ch06_91"/>
      <w:bookmarkEnd w:id="37"/>
      <w:r w:rsidRPr="00C278B1">
        <w:fldChar w:fldCharType="begin"/>
      </w:r>
      <w:r w:rsidRPr="00C278B1">
        <w:rPr>
          <w:rFonts w:ascii="Candara" w:hAnsi="Candara"/>
        </w:rPr>
        <w:instrText xml:space="preserve"> HYPERLINK \l "note1_ch06_91" \h </w:instrText>
      </w:r>
      <w:r w:rsidRPr="00C278B1">
        <w:fldChar w:fldCharType="separate"/>
      </w:r>
      <w:r w:rsidRPr="00C278B1">
        <w:rPr>
          <w:rStyle w:val="3Text"/>
          <w:rFonts w:ascii="Candara" w:hAnsi="Candara"/>
        </w:rPr>
        <w:t>91</w:t>
      </w:r>
      <w:r w:rsidRPr="00C278B1">
        <w:rPr>
          <w:rStyle w:val="3Text"/>
          <w:rFonts w:ascii="Candara" w:hAnsi="Candara"/>
        </w:rPr>
        <w:fldChar w:fldCharType="end"/>
      </w:r>
      <w:r w:rsidRPr="00C278B1">
        <w:rPr>
          <w:rFonts w:ascii="Candara" w:hAnsi="Candara"/>
        </w:rPr>
        <w:t xml:space="preserve"> French colonial exports, over eight million pounds, and imports, over four millions, employed 164,000 tons of shipping and 33,000 sailors; British colonial exports, five million pounds, and imports, less than two millions, employed 148,000 tons of shipping and 14,000 seamen.</w:t>
      </w:r>
      <w:bookmarkStart w:id="38" w:name="Rnote1_ch06_92"/>
      <w:bookmarkEnd w:id="38"/>
      <w:r w:rsidRPr="00C278B1">
        <w:fldChar w:fldCharType="begin"/>
      </w:r>
      <w:r w:rsidRPr="00C278B1">
        <w:rPr>
          <w:rFonts w:ascii="Candara" w:hAnsi="Candara"/>
        </w:rPr>
        <w:instrText xml:space="preserve"> HYPERLINK \l "note1_ch06_92" \h </w:instrText>
      </w:r>
      <w:r w:rsidRPr="00C278B1">
        <w:fldChar w:fldCharType="separate"/>
      </w:r>
      <w:r w:rsidRPr="00C278B1">
        <w:rPr>
          <w:rStyle w:val="3Text"/>
          <w:rFonts w:ascii="Candara" w:hAnsi="Candara"/>
        </w:rPr>
        <w:t>92</w:t>
      </w:r>
      <w:r w:rsidRPr="00C278B1">
        <w:rPr>
          <w:rStyle w:val="3Text"/>
          <w:rFonts w:ascii="Candara" w:hAnsi="Candara"/>
        </w:rPr>
        <w:fldChar w:fldCharType="end"/>
      </w:r>
      <w:r w:rsidRPr="00C278B1">
        <w:rPr>
          <w:rFonts w:ascii="Candara" w:hAnsi="Candara"/>
        </w:rPr>
        <w:t xml:space="preserve"> In every respect the sugar colonies had become vastly more essential to France than they were to </w:t>
      </w:r>
      <w:commentRangeStart w:id="39"/>
      <w:r w:rsidRPr="00C278B1">
        <w:rPr>
          <w:rFonts w:ascii="Candara" w:hAnsi="Candara"/>
        </w:rPr>
        <w:t>England</w:t>
      </w:r>
      <w:commentRangeEnd w:id="39"/>
      <w:r w:rsidR="00C80287">
        <w:rPr>
          <w:rStyle w:val="CommentReference"/>
          <w:rFonts w:asciiTheme="minorHAnsi" w:eastAsiaTheme="minorHAnsi" w:hAnsiTheme="minorHAnsi" w:cstheme="minorBidi"/>
          <w:color w:val="auto"/>
          <w:lang w:val="en-GB" w:eastAsia="en-US"/>
        </w:rPr>
        <w:commentReference w:id="39"/>
      </w:r>
      <w:r w:rsidRPr="00C278B1">
        <w:rPr>
          <w:rFonts w:ascii="Candara" w:hAnsi="Candara"/>
        </w:rPr>
        <w:t>.</w:t>
      </w:r>
    </w:p>
    <w:p w14:paraId="5A813782" w14:textId="77777777" w:rsidR="00C80287" w:rsidRDefault="00C80287" w:rsidP="00C278B1">
      <w:pPr>
        <w:pStyle w:val="Para02"/>
        <w:spacing w:before="48" w:after="48"/>
        <w:ind w:firstLine="288"/>
        <w:rPr>
          <w:rFonts w:ascii="Candara" w:hAnsi="Candara"/>
        </w:rPr>
      </w:pPr>
    </w:p>
    <w:p w14:paraId="52909821" w14:textId="01133FBF" w:rsidR="00C278B1" w:rsidRDefault="00C278B1" w:rsidP="00C278B1">
      <w:pPr>
        <w:pStyle w:val="Para02"/>
        <w:spacing w:before="48" w:after="48"/>
        <w:ind w:firstLine="288"/>
        <w:rPr>
          <w:rStyle w:val="3Text"/>
          <w:rFonts w:ascii="Candara" w:hAnsi="Candara"/>
        </w:rPr>
      </w:pPr>
      <w:r w:rsidRPr="00C278B1">
        <w:rPr>
          <w:rFonts w:ascii="Candara" w:hAnsi="Candara"/>
        </w:rPr>
        <w:t>The Caribbean ceased to be a British lake when the American colonies won their independence. The center of gravity in the British Empire shifted from the Caribbean Sea to the Indian Ocean, from the West Indies to India. In 1783, momentous year, Prime Minister Pitt began to take an abnormally great interest in the British dominions in the East.</w:t>
      </w:r>
      <w:bookmarkStart w:id="40" w:name="Rnote1_ch06_93"/>
      <w:bookmarkEnd w:id="40"/>
      <w:r w:rsidRPr="00C278B1">
        <w:fldChar w:fldCharType="begin"/>
      </w:r>
      <w:r w:rsidRPr="00C278B1">
        <w:rPr>
          <w:rFonts w:ascii="Candara" w:hAnsi="Candara"/>
        </w:rPr>
        <w:instrText xml:space="preserve"> HYPERLINK \l "note1_ch06_93" \h </w:instrText>
      </w:r>
      <w:r w:rsidRPr="00C278B1">
        <w:fldChar w:fldCharType="separate"/>
      </w:r>
      <w:r w:rsidRPr="00C278B1">
        <w:rPr>
          <w:rStyle w:val="3Text"/>
          <w:rFonts w:ascii="Candara" w:hAnsi="Candara"/>
        </w:rPr>
        <w:t>93</w:t>
      </w:r>
      <w:r w:rsidRPr="00C278B1">
        <w:rPr>
          <w:rStyle w:val="3Text"/>
          <w:rFonts w:ascii="Candara" w:hAnsi="Candara"/>
        </w:rPr>
        <w:fldChar w:fldCharType="end"/>
      </w:r>
      <w:r w:rsidRPr="00C278B1">
        <w:rPr>
          <w:rFonts w:ascii="Candara" w:hAnsi="Candara"/>
        </w:rPr>
        <w:t xml:space="preserve"> In 1787 Wilberforce was encouraged by Pitt to sponsor the proposal for abolition of the slave trade.</w:t>
      </w:r>
      <w:bookmarkStart w:id="41" w:name="Rnote1_ch06_94"/>
      <w:bookmarkEnd w:id="41"/>
      <w:r w:rsidRPr="00C278B1">
        <w:fldChar w:fldCharType="begin"/>
      </w:r>
      <w:r w:rsidRPr="00C278B1">
        <w:rPr>
          <w:rFonts w:ascii="Candara" w:hAnsi="Candara"/>
        </w:rPr>
        <w:instrText xml:space="preserve"> HYPERLINK \l "note1_ch06_94" \h </w:instrText>
      </w:r>
      <w:r w:rsidRPr="00C278B1">
        <w:fldChar w:fldCharType="separate"/>
      </w:r>
      <w:r w:rsidRPr="00C278B1">
        <w:rPr>
          <w:rStyle w:val="3Text"/>
          <w:rFonts w:ascii="Candara" w:hAnsi="Candara"/>
        </w:rPr>
        <w:t>94</w:t>
      </w:r>
      <w:r w:rsidRPr="00C278B1">
        <w:rPr>
          <w:rStyle w:val="3Text"/>
          <w:rFonts w:ascii="Candara" w:hAnsi="Candara"/>
        </w:rPr>
        <w:fldChar w:fldCharType="end"/>
      </w:r>
      <w:r w:rsidRPr="00C278B1">
        <w:rPr>
          <w:rFonts w:ascii="Candara" w:hAnsi="Candara"/>
        </w:rPr>
        <w:t xml:space="preserve"> In the same year the East India Company turned its attention to the cultivation of sugar in India,</w:t>
      </w:r>
      <w:bookmarkStart w:id="42" w:name="Rnote1_ch06_95"/>
      <w:bookmarkEnd w:id="42"/>
      <w:r w:rsidRPr="00C278B1">
        <w:fldChar w:fldCharType="begin"/>
      </w:r>
      <w:r w:rsidRPr="00C278B1">
        <w:rPr>
          <w:rFonts w:ascii="Candara" w:hAnsi="Candara"/>
        </w:rPr>
        <w:instrText xml:space="preserve"> HYPERLINK \l "note1_ch06_95" \h </w:instrText>
      </w:r>
      <w:r w:rsidRPr="00C278B1">
        <w:fldChar w:fldCharType="separate"/>
      </w:r>
      <w:r w:rsidRPr="00C278B1">
        <w:rPr>
          <w:rStyle w:val="3Text"/>
          <w:rFonts w:ascii="Candara" w:hAnsi="Candara"/>
        </w:rPr>
        <w:t>95</w:t>
      </w:r>
      <w:r w:rsidRPr="00C278B1">
        <w:rPr>
          <w:rStyle w:val="3Text"/>
          <w:rFonts w:ascii="Candara" w:hAnsi="Candara"/>
        </w:rPr>
        <w:fldChar w:fldCharType="end"/>
      </w:r>
      <w:r w:rsidRPr="00C278B1">
        <w:rPr>
          <w:rFonts w:ascii="Candara" w:hAnsi="Candara"/>
        </w:rPr>
        <w:t xml:space="preserve"> and in 1789 a committee of the company formally recommended its cultivation to the court of </w:t>
      </w:r>
      <w:commentRangeStart w:id="43"/>
      <w:r w:rsidRPr="00C278B1">
        <w:rPr>
          <w:rFonts w:ascii="Candara" w:hAnsi="Candara"/>
        </w:rPr>
        <w:t>directors</w:t>
      </w:r>
      <w:commentRangeEnd w:id="43"/>
      <w:r w:rsidR="002B187D">
        <w:rPr>
          <w:rStyle w:val="CommentReference"/>
          <w:rFonts w:asciiTheme="minorHAnsi" w:eastAsiaTheme="minorHAnsi" w:hAnsiTheme="minorHAnsi" w:cstheme="minorBidi"/>
          <w:color w:val="auto"/>
          <w:lang w:val="en-GB" w:eastAsia="en-US"/>
        </w:rPr>
        <w:commentReference w:id="43"/>
      </w:r>
      <w:r w:rsidRPr="00C278B1">
        <w:rPr>
          <w:rFonts w:ascii="Candara" w:hAnsi="Candara"/>
        </w:rPr>
        <w:t>.</w:t>
      </w:r>
      <w:bookmarkStart w:id="44" w:name="Rnote1_ch06_96"/>
      <w:bookmarkEnd w:id="44"/>
      <w:r w:rsidRPr="00C278B1">
        <w:fldChar w:fldCharType="begin"/>
      </w:r>
      <w:r w:rsidRPr="00C278B1">
        <w:rPr>
          <w:rFonts w:ascii="Candara" w:hAnsi="Candara"/>
        </w:rPr>
        <w:instrText xml:space="preserve"> HYPERLINK \l "note1_ch06_96" \h </w:instrText>
      </w:r>
      <w:r w:rsidRPr="00C278B1">
        <w:fldChar w:fldCharType="separate"/>
      </w:r>
      <w:r w:rsidRPr="00C278B1">
        <w:rPr>
          <w:rStyle w:val="3Text"/>
          <w:rFonts w:ascii="Candara" w:hAnsi="Candara"/>
        </w:rPr>
        <w:t>96</w:t>
      </w:r>
      <w:r w:rsidRPr="00C278B1">
        <w:rPr>
          <w:rStyle w:val="3Text"/>
          <w:rFonts w:ascii="Candara" w:hAnsi="Candara"/>
        </w:rPr>
        <w:fldChar w:fldCharType="end"/>
      </w:r>
    </w:p>
    <w:p w14:paraId="7A6B4A6D" w14:textId="77777777" w:rsidR="00C80287" w:rsidRPr="00C278B1" w:rsidRDefault="00C80287" w:rsidP="00C278B1">
      <w:pPr>
        <w:pStyle w:val="Para02"/>
        <w:spacing w:before="48" w:after="48"/>
        <w:ind w:firstLine="288"/>
        <w:rPr>
          <w:rFonts w:ascii="Candara" w:hAnsi="Candara"/>
        </w:rPr>
      </w:pPr>
    </w:p>
    <w:p w14:paraId="10290029" w14:textId="2330F2BE" w:rsidR="00C278B1" w:rsidRDefault="00C278B1" w:rsidP="00C278B1">
      <w:pPr>
        <w:pStyle w:val="Para02"/>
        <w:spacing w:before="48" w:after="48"/>
        <w:ind w:firstLine="288"/>
        <w:rPr>
          <w:rStyle w:val="3Text"/>
          <w:rFonts w:ascii="Candara" w:hAnsi="Candara"/>
        </w:rPr>
      </w:pPr>
      <w:r w:rsidRPr="00C278B1">
        <w:rPr>
          <w:rFonts w:ascii="Candara" w:hAnsi="Candara"/>
        </w:rPr>
        <w:t xml:space="preserve">Prior to 1783 the British government was uniformly consistent in its policy towards the slave trade. The withdrawal of the thirteen colonies considerably diminished the number of </w:t>
      </w:r>
      <w:bookmarkStart w:id="45" w:name="page_124"/>
      <w:bookmarkEnd w:id="45"/>
      <w:r w:rsidRPr="00C278B1">
        <w:rPr>
          <w:rFonts w:ascii="Candara" w:hAnsi="Candara"/>
        </w:rPr>
        <w:t xml:space="preserve">slaves in the empire and made abolition easier than it would have been had the thirteen colonies been English when the cotton gin revivified a moribund slave economy in the South. “As long as America was our own,” wrote Clarkson in 1788, “there was no </w:t>
      </w:r>
      <w:r w:rsidRPr="00C278B1">
        <w:rPr>
          <w:rFonts w:ascii="Candara" w:hAnsi="Candara"/>
        </w:rPr>
        <w:lastRenderedPageBreak/>
        <w:t xml:space="preserve">chance that a minister would have attended to the groans of the sons and daughters of Africa, however he might feel for their distress. From the same spot, which was once thus the means of creating an insuperable impediment to the relief of these unfortunate people, our affection, by a wonderful concatenation of events, has been taken off and a prospect presented to our view, which shows it to be a policy to remove their </w:t>
      </w:r>
      <w:commentRangeStart w:id="46"/>
      <w:r w:rsidRPr="00C278B1">
        <w:rPr>
          <w:rFonts w:ascii="Candara" w:hAnsi="Candara"/>
        </w:rPr>
        <w:t>pain</w:t>
      </w:r>
      <w:commentRangeEnd w:id="46"/>
      <w:r w:rsidR="003D5874">
        <w:rPr>
          <w:rStyle w:val="CommentReference"/>
          <w:rFonts w:asciiTheme="minorHAnsi" w:eastAsiaTheme="minorHAnsi" w:hAnsiTheme="minorHAnsi" w:cstheme="minorBidi"/>
          <w:color w:val="auto"/>
          <w:lang w:val="en-GB" w:eastAsia="en-US"/>
        </w:rPr>
        <w:commentReference w:id="46"/>
      </w:r>
      <w:r w:rsidRPr="00C278B1">
        <w:rPr>
          <w:rFonts w:ascii="Candara" w:hAnsi="Candara"/>
        </w:rPr>
        <w:t>.”</w:t>
      </w:r>
      <w:bookmarkStart w:id="47" w:name="Rnote1_ch06_97"/>
      <w:bookmarkEnd w:id="47"/>
      <w:r w:rsidRPr="00C278B1">
        <w:fldChar w:fldCharType="begin"/>
      </w:r>
      <w:r w:rsidRPr="00C278B1">
        <w:rPr>
          <w:rFonts w:ascii="Candara" w:hAnsi="Candara"/>
        </w:rPr>
        <w:instrText xml:space="preserve"> HYPERLINK \l "note1_ch06_97" \h </w:instrText>
      </w:r>
      <w:r w:rsidRPr="00C278B1">
        <w:fldChar w:fldCharType="separate"/>
      </w:r>
      <w:r w:rsidRPr="00C278B1">
        <w:rPr>
          <w:rStyle w:val="3Text"/>
          <w:rFonts w:ascii="Candara" w:hAnsi="Candara"/>
        </w:rPr>
        <w:t>97</w:t>
      </w:r>
      <w:r w:rsidRPr="00C278B1">
        <w:rPr>
          <w:rStyle w:val="3Text"/>
          <w:rFonts w:ascii="Candara" w:hAnsi="Candara"/>
        </w:rPr>
        <w:fldChar w:fldCharType="end"/>
      </w:r>
    </w:p>
    <w:p w14:paraId="27DD21AA" w14:textId="77777777" w:rsidR="003D5874" w:rsidRPr="00C278B1" w:rsidRDefault="003D5874" w:rsidP="00C278B1">
      <w:pPr>
        <w:pStyle w:val="Para02"/>
        <w:spacing w:before="48" w:after="48"/>
        <w:ind w:firstLine="288"/>
        <w:rPr>
          <w:rFonts w:ascii="Candara" w:hAnsi="Candara"/>
        </w:rPr>
      </w:pPr>
    </w:p>
    <w:p w14:paraId="29B31AB3" w14:textId="07B1EA17" w:rsidR="00073D4A" w:rsidRPr="00816C04" w:rsidRDefault="00C278B1" w:rsidP="00C278B1">
      <w:pPr>
        <w:pStyle w:val="Para02"/>
        <w:spacing w:before="48" w:after="48"/>
        <w:ind w:firstLine="288"/>
        <w:rPr>
          <w:rFonts w:ascii="Candara" w:hAnsi="Candara"/>
          <w:highlight w:val="yellow"/>
        </w:rPr>
      </w:pPr>
      <w:r w:rsidRPr="00816C04">
        <w:rPr>
          <w:rFonts w:ascii="Candara" w:hAnsi="Candara"/>
          <w:highlight w:val="yellow"/>
        </w:rPr>
        <w:t>The old colonial system had been based on the idea that, without a monopoly of the colonial market</w:t>
      </w:r>
      <w:r w:rsidR="003C1E9B" w:rsidRPr="00816C04">
        <w:rPr>
          <w:rFonts w:ascii="Candara" w:hAnsi="Candara"/>
          <w:highlight w:val="yellow"/>
        </w:rPr>
        <w:t xml:space="preserve"> [</w:t>
      </w:r>
      <w:r w:rsidR="00073D4A" w:rsidRPr="00816C04">
        <w:rPr>
          <w:rFonts w:ascii="Candara" w:hAnsi="Candara"/>
          <w:highlight w:val="yellow"/>
        </w:rPr>
        <w:t>i.e. mercantilism]</w:t>
      </w:r>
      <w:r w:rsidRPr="00816C04">
        <w:rPr>
          <w:rFonts w:ascii="Candara" w:hAnsi="Candara"/>
          <w:highlight w:val="yellow"/>
        </w:rPr>
        <w:t xml:space="preserve">, </w:t>
      </w:r>
      <w:r w:rsidR="00073D4A" w:rsidRPr="00816C04">
        <w:rPr>
          <w:rFonts w:ascii="Candara" w:hAnsi="Candara"/>
          <w:highlight w:val="yellow"/>
        </w:rPr>
        <w:t xml:space="preserve">that </w:t>
      </w:r>
      <w:r w:rsidRPr="00816C04">
        <w:rPr>
          <w:rFonts w:ascii="Candara" w:hAnsi="Candara"/>
          <w:highlight w:val="yellow"/>
        </w:rPr>
        <w:t xml:space="preserve">British manufactures would not be </w:t>
      </w:r>
      <w:commentRangeStart w:id="48"/>
      <w:r w:rsidRPr="00816C04">
        <w:rPr>
          <w:rFonts w:ascii="Candara" w:hAnsi="Candara"/>
          <w:highlight w:val="yellow"/>
        </w:rPr>
        <w:t>sold</w:t>
      </w:r>
      <w:commentRangeEnd w:id="48"/>
      <w:r w:rsidR="00073D4A" w:rsidRPr="00816C04">
        <w:rPr>
          <w:rStyle w:val="CommentReference"/>
          <w:rFonts w:asciiTheme="minorHAnsi" w:eastAsiaTheme="minorHAnsi" w:hAnsiTheme="minorHAnsi" w:cstheme="minorBidi"/>
          <w:color w:val="auto"/>
          <w:highlight w:val="yellow"/>
          <w:lang w:val="en-GB" w:eastAsia="en-US"/>
        </w:rPr>
        <w:commentReference w:id="48"/>
      </w:r>
      <w:r w:rsidRPr="00816C04">
        <w:rPr>
          <w:rFonts w:ascii="Candara" w:hAnsi="Candara"/>
          <w:highlight w:val="yellow"/>
        </w:rPr>
        <w:t xml:space="preserve">. The other aspect of the monopolistic picture, the colonial monopoly of the home market, was based on the same </w:t>
      </w:r>
      <w:commentRangeStart w:id="49"/>
      <w:r w:rsidRPr="00816C04">
        <w:rPr>
          <w:rFonts w:ascii="Candara" w:hAnsi="Candara"/>
          <w:highlight w:val="yellow"/>
        </w:rPr>
        <w:t>assumption</w:t>
      </w:r>
      <w:commentRangeEnd w:id="49"/>
      <w:r w:rsidR="005F4C18" w:rsidRPr="00816C04">
        <w:rPr>
          <w:rStyle w:val="CommentReference"/>
          <w:rFonts w:asciiTheme="minorHAnsi" w:eastAsiaTheme="minorHAnsi" w:hAnsiTheme="minorHAnsi" w:cstheme="minorBidi"/>
          <w:color w:val="auto"/>
          <w:highlight w:val="yellow"/>
          <w:lang w:val="en-GB" w:eastAsia="en-US"/>
        </w:rPr>
        <w:commentReference w:id="49"/>
      </w:r>
      <w:r w:rsidRPr="00816C04">
        <w:rPr>
          <w:rFonts w:ascii="Candara" w:hAnsi="Candara"/>
          <w:highlight w:val="yellow"/>
        </w:rPr>
        <w:t xml:space="preserve">. The old colonial system, in other words, was a denial of the principle that trade will find its natural outlets. American independence exploded these fallacies. </w:t>
      </w:r>
    </w:p>
    <w:p w14:paraId="385E8E6D" w14:textId="77777777" w:rsidR="00073D4A" w:rsidRPr="00816C04" w:rsidRDefault="00073D4A" w:rsidP="00C278B1">
      <w:pPr>
        <w:pStyle w:val="Para02"/>
        <w:spacing w:before="48" w:after="48"/>
        <w:ind w:firstLine="288"/>
        <w:rPr>
          <w:rFonts w:ascii="Candara" w:hAnsi="Candara"/>
          <w:highlight w:val="yellow"/>
        </w:rPr>
      </w:pPr>
    </w:p>
    <w:p w14:paraId="1C83B67C" w14:textId="57141460" w:rsidR="007B1729" w:rsidRPr="00816C04" w:rsidRDefault="00C278B1" w:rsidP="00C278B1">
      <w:pPr>
        <w:pStyle w:val="Para02"/>
        <w:spacing w:before="48" w:after="48"/>
        <w:ind w:firstLine="288"/>
        <w:rPr>
          <w:rFonts w:ascii="Candara" w:hAnsi="Candara"/>
          <w:highlight w:val="yellow"/>
        </w:rPr>
      </w:pPr>
      <w:r w:rsidRPr="00816C04">
        <w:rPr>
          <w:rFonts w:ascii="Candara" w:hAnsi="Candara"/>
          <w:highlight w:val="yellow"/>
        </w:rPr>
        <w:t xml:space="preserve">In July 1783 an Order in Council decreed free trade between Britain and the United States. British imports from the former colonies increased fifty per cent between 1784 and 1790; when the invention of the cotton gin entered the picture, British imports increased from nine million dollars in 1792 to nearly thirty -one million in </w:t>
      </w:r>
      <w:commentRangeStart w:id="50"/>
      <w:r w:rsidRPr="00816C04">
        <w:rPr>
          <w:rFonts w:ascii="Candara" w:hAnsi="Candara"/>
          <w:highlight w:val="yellow"/>
        </w:rPr>
        <w:t>1801</w:t>
      </w:r>
      <w:commentRangeEnd w:id="50"/>
      <w:r w:rsidR="00BB49B7" w:rsidRPr="00816C04">
        <w:rPr>
          <w:rStyle w:val="CommentReference"/>
          <w:rFonts w:asciiTheme="minorHAnsi" w:eastAsiaTheme="minorHAnsi" w:hAnsiTheme="minorHAnsi" w:cstheme="minorBidi"/>
          <w:color w:val="auto"/>
          <w:highlight w:val="yellow"/>
          <w:lang w:val="en-GB" w:eastAsia="en-US"/>
        </w:rPr>
        <w:commentReference w:id="50"/>
      </w:r>
      <w:r w:rsidRPr="00816C04">
        <w:rPr>
          <w:rFonts w:ascii="Candara" w:hAnsi="Candara"/>
          <w:highlight w:val="yellow"/>
        </w:rPr>
        <w:t>.</w:t>
      </w:r>
      <w:bookmarkStart w:id="51" w:name="Rnote1_ch06_98"/>
      <w:bookmarkEnd w:id="51"/>
      <w:r w:rsidRPr="00816C04">
        <w:rPr>
          <w:highlight w:val="yellow"/>
        </w:rPr>
        <w:fldChar w:fldCharType="begin"/>
      </w:r>
      <w:r w:rsidRPr="00816C04">
        <w:rPr>
          <w:rFonts w:ascii="Candara" w:hAnsi="Candara"/>
          <w:highlight w:val="yellow"/>
        </w:rPr>
        <w:instrText xml:space="preserve"> HYPERLINK \l "note1_ch06_98" \h </w:instrText>
      </w:r>
      <w:r w:rsidRPr="00816C04">
        <w:rPr>
          <w:highlight w:val="yellow"/>
        </w:rPr>
        <w:fldChar w:fldCharType="separate"/>
      </w:r>
      <w:r w:rsidRPr="00816C04">
        <w:rPr>
          <w:rStyle w:val="3Text"/>
          <w:rFonts w:ascii="Candara" w:hAnsi="Candara"/>
          <w:highlight w:val="yellow"/>
        </w:rPr>
        <w:t>98</w:t>
      </w:r>
      <w:r w:rsidRPr="00816C04">
        <w:rPr>
          <w:rStyle w:val="3Text"/>
          <w:rFonts w:ascii="Candara" w:hAnsi="Candara"/>
          <w:highlight w:val="yellow"/>
        </w:rPr>
        <w:fldChar w:fldCharType="end"/>
      </w:r>
      <w:r w:rsidRPr="00816C04">
        <w:rPr>
          <w:rFonts w:ascii="Candara" w:hAnsi="Candara"/>
          <w:highlight w:val="yellow"/>
        </w:rPr>
        <w:t xml:space="preserve"> “The commerce between the mother country and the colony,” as Merivale put it in 1830, “was but a peddling traffic, compared to that vast international intercourse, the greatest the world has ever known, which grew up between them when they had exchanged the tie of subjection for that of equality.”</w:t>
      </w:r>
      <w:bookmarkStart w:id="52" w:name="Rnote1_ch06_99"/>
      <w:bookmarkEnd w:id="52"/>
      <w:r w:rsidRPr="00816C04">
        <w:rPr>
          <w:highlight w:val="yellow"/>
        </w:rPr>
        <w:fldChar w:fldCharType="begin"/>
      </w:r>
      <w:r w:rsidRPr="00816C04">
        <w:rPr>
          <w:rFonts w:ascii="Candara" w:hAnsi="Candara"/>
          <w:highlight w:val="yellow"/>
        </w:rPr>
        <w:instrText xml:space="preserve"> HYPERLINK \l "note1_ch06_99" \h </w:instrText>
      </w:r>
      <w:r w:rsidRPr="00816C04">
        <w:rPr>
          <w:highlight w:val="yellow"/>
        </w:rPr>
        <w:fldChar w:fldCharType="separate"/>
      </w:r>
      <w:r w:rsidRPr="00816C04">
        <w:rPr>
          <w:rStyle w:val="3Text"/>
          <w:rFonts w:ascii="Candara" w:hAnsi="Candara"/>
          <w:highlight w:val="yellow"/>
        </w:rPr>
        <w:t>99</w:t>
      </w:r>
      <w:r w:rsidRPr="00816C04">
        <w:rPr>
          <w:rStyle w:val="3Text"/>
          <w:rFonts w:ascii="Candara" w:hAnsi="Candara"/>
          <w:highlight w:val="yellow"/>
        </w:rPr>
        <w:fldChar w:fldCharType="end"/>
      </w:r>
      <w:r w:rsidRPr="00816C04">
        <w:rPr>
          <w:rFonts w:ascii="Candara" w:hAnsi="Candara"/>
          <w:highlight w:val="yellow"/>
        </w:rPr>
        <w:t xml:space="preserve"> </w:t>
      </w:r>
    </w:p>
    <w:p w14:paraId="07FE1170" w14:textId="77777777" w:rsidR="007B1729" w:rsidRPr="00816C04" w:rsidRDefault="007B1729" w:rsidP="00C278B1">
      <w:pPr>
        <w:pStyle w:val="Para02"/>
        <w:spacing w:before="48" w:after="48"/>
        <w:ind w:firstLine="288"/>
        <w:rPr>
          <w:rFonts w:ascii="Candara" w:hAnsi="Candara"/>
          <w:highlight w:val="yellow"/>
        </w:rPr>
      </w:pPr>
    </w:p>
    <w:p w14:paraId="0FF7D407" w14:textId="42462DD7" w:rsidR="00C278B1" w:rsidRPr="00C278B1" w:rsidRDefault="00C278B1" w:rsidP="00C278B1">
      <w:pPr>
        <w:pStyle w:val="Para02"/>
        <w:spacing w:before="48" w:after="48"/>
        <w:ind w:firstLine="288"/>
        <w:rPr>
          <w:rFonts w:ascii="Candara" w:hAnsi="Candara"/>
        </w:rPr>
      </w:pPr>
      <w:r w:rsidRPr="00816C04">
        <w:rPr>
          <w:rFonts w:ascii="Candara" w:hAnsi="Candara"/>
          <w:highlight w:val="yellow"/>
        </w:rPr>
        <w:t xml:space="preserve">These facts impressed the capitalist class which was beginning to regard the Empire from the standpoint of profit and </w:t>
      </w:r>
      <w:proofErr w:type="gramStart"/>
      <w:r w:rsidRPr="00816C04">
        <w:rPr>
          <w:rFonts w:ascii="Candara" w:hAnsi="Candara"/>
          <w:highlight w:val="yellow"/>
        </w:rPr>
        <w:t>loss, and</w:t>
      </w:r>
      <w:proofErr w:type="gramEnd"/>
      <w:r w:rsidRPr="00816C04">
        <w:rPr>
          <w:rFonts w:ascii="Candara" w:hAnsi="Candara"/>
          <w:highlight w:val="yellow"/>
        </w:rPr>
        <w:t xml:space="preserve"> contributed to the success of Adam Smith’s book in undermining the mercantilist philosophy. In 1825 Huskisson, the first of the free traders, asked pointedly “whether the disseverance of the United States from the British Empire, viewed as a mere question of commerce, has been an injury to this country? Whether their emancipation from the commercial </w:t>
      </w:r>
      <w:proofErr w:type="spellStart"/>
      <w:r w:rsidRPr="00816C04">
        <w:rPr>
          <w:rFonts w:ascii="Candara" w:hAnsi="Candara"/>
          <w:highlight w:val="yellow"/>
        </w:rPr>
        <w:t>thraldom</w:t>
      </w:r>
      <w:proofErr w:type="spellEnd"/>
      <w:r w:rsidRPr="00816C04">
        <w:rPr>
          <w:rFonts w:ascii="Candara" w:hAnsi="Candara"/>
          <w:highlight w:val="yellow"/>
        </w:rPr>
        <w:t xml:space="preserve"> of the colonial system has really been </w:t>
      </w:r>
      <w:bookmarkStart w:id="53" w:name="page_125"/>
      <w:bookmarkEnd w:id="53"/>
      <w:r w:rsidRPr="00816C04">
        <w:rPr>
          <w:rFonts w:ascii="Candara" w:hAnsi="Candara"/>
          <w:highlight w:val="yellow"/>
        </w:rPr>
        <w:t>prejudicial to the trade and industry of Great Britain? . . . Is there no useful admonition</w:t>
      </w:r>
      <w:r w:rsidR="00880051" w:rsidRPr="00816C04">
        <w:rPr>
          <w:rFonts w:ascii="Candara" w:hAnsi="Candara"/>
          <w:highlight w:val="yellow"/>
        </w:rPr>
        <w:t xml:space="preserve"> [warning / lesson]</w:t>
      </w:r>
      <w:r w:rsidRPr="00816C04">
        <w:rPr>
          <w:rFonts w:ascii="Candara" w:hAnsi="Candara"/>
          <w:highlight w:val="yellow"/>
        </w:rPr>
        <w:t xml:space="preserve"> to be derived from this example?”</w:t>
      </w:r>
      <w:bookmarkStart w:id="54" w:name="Rnote1_ch06_100"/>
      <w:bookmarkEnd w:id="54"/>
      <w:r w:rsidRPr="00816C04">
        <w:rPr>
          <w:highlight w:val="yellow"/>
        </w:rPr>
        <w:fldChar w:fldCharType="begin"/>
      </w:r>
      <w:r w:rsidRPr="00816C04">
        <w:rPr>
          <w:rFonts w:ascii="Candara" w:hAnsi="Candara"/>
          <w:highlight w:val="yellow"/>
        </w:rPr>
        <w:instrText xml:space="preserve"> HYPERLINK \l "note1_ch06_100" \h </w:instrText>
      </w:r>
      <w:r w:rsidRPr="00816C04">
        <w:rPr>
          <w:highlight w:val="yellow"/>
        </w:rPr>
        <w:fldChar w:fldCharType="separate"/>
      </w:r>
      <w:r w:rsidRPr="00816C04">
        <w:rPr>
          <w:rStyle w:val="3Text"/>
          <w:rFonts w:ascii="Candara" w:hAnsi="Candara"/>
          <w:highlight w:val="yellow"/>
        </w:rPr>
        <w:t>100</w:t>
      </w:r>
      <w:r w:rsidRPr="00816C04">
        <w:rPr>
          <w:rStyle w:val="3Text"/>
          <w:rFonts w:ascii="Candara" w:hAnsi="Candara"/>
          <w:highlight w:val="yellow"/>
        </w:rPr>
        <w:fldChar w:fldCharType="end"/>
      </w:r>
      <w:r w:rsidRPr="00816C04">
        <w:rPr>
          <w:rFonts w:ascii="Candara" w:hAnsi="Candara"/>
          <w:highlight w:val="yellow"/>
        </w:rPr>
        <w:t xml:space="preserve"> There was, but Rip Van Winkle</w:t>
      </w:r>
      <w:r w:rsidR="000A01CC" w:rsidRPr="00816C04">
        <w:rPr>
          <w:rFonts w:ascii="Candara" w:hAnsi="Candara"/>
          <w:highlight w:val="yellow"/>
        </w:rPr>
        <w:t xml:space="preserve"> [a famous made up </w:t>
      </w:r>
      <w:r w:rsidR="006B33F9" w:rsidRPr="00816C04">
        <w:rPr>
          <w:rFonts w:ascii="Candara" w:hAnsi="Candara"/>
          <w:highlight w:val="yellow"/>
        </w:rPr>
        <w:t>figure who falls asleep for 20 years during the American Revolution]</w:t>
      </w:r>
      <w:r w:rsidRPr="00816C04">
        <w:rPr>
          <w:rFonts w:ascii="Candara" w:hAnsi="Candara"/>
          <w:highlight w:val="yellow"/>
        </w:rPr>
        <w:t xml:space="preserve">, drugged by the potion of mercantilism, had gone to sleep for a hundred years on his sugar </w:t>
      </w:r>
      <w:commentRangeStart w:id="55"/>
      <w:r w:rsidRPr="00816C04">
        <w:rPr>
          <w:rFonts w:ascii="Candara" w:hAnsi="Candara"/>
          <w:highlight w:val="yellow"/>
        </w:rPr>
        <w:t>plantation</w:t>
      </w:r>
      <w:commentRangeEnd w:id="55"/>
      <w:r w:rsidR="006B33F9" w:rsidRPr="00816C04">
        <w:rPr>
          <w:rStyle w:val="CommentReference"/>
          <w:rFonts w:asciiTheme="minorHAnsi" w:eastAsiaTheme="minorHAnsi" w:hAnsiTheme="minorHAnsi" w:cstheme="minorBidi"/>
          <w:color w:val="auto"/>
          <w:highlight w:val="yellow"/>
          <w:lang w:val="en-GB" w:eastAsia="en-US"/>
        </w:rPr>
        <w:commentReference w:id="55"/>
      </w:r>
      <w:r w:rsidRPr="00816C04">
        <w:rPr>
          <w:rFonts w:ascii="Candara" w:hAnsi="Candara"/>
          <w:highlight w:val="yellow"/>
        </w:rPr>
        <w:t>.</w:t>
      </w:r>
    </w:p>
    <w:p w14:paraId="318DCDB0" w14:textId="3756860F" w:rsidR="00C278B1" w:rsidRDefault="00C278B1">
      <w:pPr>
        <w:rPr>
          <w:rFonts w:ascii="Candara" w:hAnsi="Candara"/>
        </w:rPr>
      </w:pPr>
    </w:p>
    <w:p w14:paraId="0D61B0E3" w14:textId="77CBBA38" w:rsidR="00CA4486" w:rsidRDefault="00CA4486">
      <w:pPr>
        <w:rPr>
          <w:rFonts w:ascii="Candara" w:hAnsi="Candara"/>
        </w:rPr>
      </w:pPr>
    </w:p>
    <w:p w14:paraId="5DB3FAAA" w14:textId="70A9C55D" w:rsidR="00CA4486" w:rsidRDefault="00CA4486">
      <w:pPr>
        <w:rPr>
          <w:rFonts w:ascii="Candara" w:hAnsi="Candara"/>
          <w:b/>
          <w:bCs/>
        </w:rPr>
      </w:pPr>
      <w:r>
        <w:rPr>
          <w:rFonts w:ascii="Candara" w:hAnsi="Candara"/>
          <w:b/>
          <w:bCs/>
        </w:rPr>
        <w:t>Key Questions:</w:t>
      </w:r>
    </w:p>
    <w:p w14:paraId="3C05668A" w14:textId="363B8963" w:rsidR="00CA4486" w:rsidRDefault="00CA4486">
      <w:pPr>
        <w:rPr>
          <w:rFonts w:ascii="Candara" w:hAnsi="Candara"/>
          <w:b/>
          <w:bCs/>
        </w:rPr>
      </w:pPr>
    </w:p>
    <w:p w14:paraId="251258DC" w14:textId="1902CC77" w:rsidR="00CA4486" w:rsidRDefault="00CA4486" w:rsidP="00CA4486">
      <w:pPr>
        <w:pStyle w:val="ListParagraph"/>
        <w:numPr>
          <w:ilvl w:val="0"/>
          <w:numId w:val="1"/>
        </w:numPr>
        <w:rPr>
          <w:rFonts w:ascii="Candara" w:hAnsi="Candara"/>
          <w:b/>
          <w:bCs/>
        </w:rPr>
      </w:pPr>
      <w:r>
        <w:rPr>
          <w:rFonts w:ascii="Candara" w:hAnsi="Candara"/>
          <w:b/>
          <w:bCs/>
        </w:rPr>
        <w:t xml:space="preserve">According to Williams, what was the major turning point </w:t>
      </w:r>
      <w:r w:rsidR="00B96E1E">
        <w:rPr>
          <w:rFonts w:ascii="Candara" w:hAnsi="Candara"/>
          <w:b/>
          <w:bCs/>
        </w:rPr>
        <w:t>in the place of the West Indian Economy and why did it have such an impact?</w:t>
      </w:r>
    </w:p>
    <w:p w14:paraId="01655914" w14:textId="0EDA5E93" w:rsidR="00B96E1E" w:rsidRPr="00CA4486" w:rsidRDefault="005C2F19" w:rsidP="005C2F19">
      <w:pPr>
        <w:pStyle w:val="ListParagraph"/>
        <w:numPr>
          <w:ilvl w:val="0"/>
          <w:numId w:val="1"/>
        </w:numPr>
        <w:rPr>
          <w:rFonts w:ascii="Candara" w:hAnsi="Candara"/>
          <w:b/>
          <w:bCs/>
        </w:rPr>
      </w:pPr>
      <w:r w:rsidRPr="005C2F19">
        <w:rPr>
          <w:rFonts w:ascii="Candara" w:hAnsi="Candara"/>
          <w:b/>
          <w:bCs/>
        </w:rPr>
        <w:t>Williams</w:t>
      </w:r>
      <w:r>
        <w:rPr>
          <w:rFonts w:ascii="Candara" w:hAnsi="Candara"/>
          <w:b/>
          <w:bCs/>
        </w:rPr>
        <w:t xml:space="preserve"> approvingly</w:t>
      </w:r>
      <w:r w:rsidRPr="005C2F19">
        <w:rPr>
          <w:rFonts w:ascii="Candara" w:hAnsi="Candara"/>
          <w:b/>
          <w:bCs/>
        </w:rPr>
        <w:t xml:space="preserve"> quotes Thomas Clarkson here </w:t>
      </w:r>
      <w:r>
        <w:rPr>
          <w:rFonts w:ascii="Candara" w:hAnsi="Candara"/>
          <w:b/>
          <w:bCs/>
        </w:rPr>
        <w:t xml:space="preserve">to make an argument about why Abolitionism </w:t>
      </w:r>
      <w:r w:rsidR="003C1E9B">
        <w:rPr>
          <w:rFonts w:ascii="Candara" w:hAnsi="Candara"/>
          <w:b/>
          <w:bCs/>
        </w:rPr>
        <w:t>succeeded</w:t>
      </w:r>
      <w:r>
        <w:rPr>
          <w:rFonts w:ascii="Candara" w:hAnsi="Candara"/>
          <w:b/>
          <w:bCs/>
        </w:rPr>
        <w:t>, what is it</w:t>
      </w:r>
      <w:r w:rsidRPr="005C2F19">
        <w:rPr>
          <w:rFonts w:ascii="Candara" w:hAnsi="Candara"/>
          <w:b/>
          <w:bCs/>
        </w:rPr>
        <w:t>?</w:t>
      </w:r>
    </w:p>
    <w:sectPr w:rsidR="00B96E1E" w:rsidRPr="00CA4486">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Nathanael Arnott-Davies" w:date="2019-08-30T13:10:00Z" w:initials="NA">
    <w:p w14:paraId="270B10A6" w14:textId="3A53508A" w:rsidR="00CF03DA" w:rsidRDefault="00CF03DA">
      <w:pPr>
        <w:pStyle w:val="CommentText"/>
      </w:pPr>
      <w:r>
        <w:rPr>
          <w:rStyle w:val="CommentReference"/>
        </w:rPr>
        <w:annotationRef/>
      </w:r>
      <w:r>
        <w:t xml:space="preserve">What is Williams arguing happened </w:t>
      </w:r>
      <w:r w:rsidR="00E774F6">
        <w:t xml:space="preserve">to the West Indian islands in 1776? What has been the immediate cause of this? </w:t>
      </w:r>
    </w:p>
  </w:comment>
  <w:comment w:id="2" w:author="Nathanael Arnott-Davies" w:date="2019-08-30T13:11:00Z" w:initials="NA">
    <w:p w14:paraId="0AF946FB" w14:textId="60A89CFA" w:rsidR="00642503" w:rsidRDefault="00642503">
      <w:pPr>
        <w:pStyle w:val="CommentText"/>
      </w:pPr>
      <w:r>
        <w:rPr>
          <w:rStyle w:val="CommentReference"/>
        </w:rPr>
        <w:annotationRef/>
      </w:r>
      <w:r>
        <w:t xml:space="preserve">What was being </w:t>
      </w:r>
      <w:r w:rsidR="000B36E9">
        <w:t>“</w:t>
      </w:r>
      <w:r>
        <w:t>denounced</w:t>
      </w:r>
      <w:r w:rsidR="000B36E9">
        <w:t>”</w:t>
      </w:r>
      <w:r>
        <w:t>?</w:t>
      </w:r>
    </w:p>
  </w:comment>
  <w:comment w:id="3" w:author="Nathanael Arnott-Davies" w:date="2019-08-30T13:15:00Z" w:initials="NA">
    <w:p w14:paraId="69937055" w14:textId="59FA902E" w:rsidR="00E51403" w:rsidRDefault="00E51403">
      <w:pPr>
        <w:pStyle w:val="CommentText"/>
      </w:pPr>
      <w:r>
        <w:rPr>
          <w:rStyle w:val="CommentReference"/>
        </w:rPr>
        <w:annotationRef/>
      </w:r>
      <w:r>
        <w:t xml:space="preserve">What could Arthur Young have mean by “enlarging the horizon of our commercial policy”? </w:t>
      </w:r>
    </w:p>
  </w:comment>
  <w:comment w:id="6" w:author="Nathanael Arnott-Davies" w:date="2019-08-30T13:17:00Z" w:initials="NA">
    <w:p w14:paraId="090B4645" w14:textId="22864A11" w:rsidR="00F522E2" w:rsidRDefault="00F522E2">
      <w:pPr>
        <w:pStyle w:val="CommentText"/>
      </w:pPr>
      <w:r>
        <w:rPr>
          <w:rStyle w:val="CommentReference"/>
        </w:rPr>
        <w:annotationRef/>
      </w:r>
      <w:r>
        <w:t>W</w:t>
      </w:r>
      <w:r w:rsidR="004B5662">
        <w:t>hat was American secession?</w:t>
      </w:r>
    </w:p>
  </w:comment>
  <w:comment w:id="10" w:author="Nathanael Arnott-Davies" w:date="2019-08-30T13:19:00Z" w:initials="NA">
    <w:p w14:paraId="24143912" w14:textId="1798B71B" w:rsidR="0009575A" w:rsidRDefault="0009575A">
      <w:pPr>
        <w:pStyle w:val="CommentText"/>
      </w:pPr>
      <w:r>
        <w:rPr>
          <w:rStyle w:val="CommentReference"/>
        </w:rPr>
        <w:annotationRef/>
      </w:r>
      <w:r w:rsidR="00513EE4">
        <w:rPr>
          <w:rStyle w:val="CommentReference"/>
        </w:rPr>
        <w:t>Is Williams’ arguing</w:t>
      </w:r>
      <w:r w:rsidR="008C31D5">
        <w:rPr>
          <w:rStyle w:val="CommentReference"/>
        </w:rPr>
        <w:t xml:space="preserve"> </w:t>
      </w:r>
      <w:r w:rsidR="0088013F">
        <w:rPr>
          <w:rStyle w:val="CommentReference"/>
        </w:rPr>
        <w:t>more that there was</w:t>
      </w:r>
      <w:r w:rsidR="00513EE4">
        <w:rPr>
          <w:rStyle w:val="CommentReference"/>
        </w:rPr>
        <w:t xml:space="preserve"> change or continuity? When and for who?</w:t>
      </w:r>
    </w:p>
  </w:comment>
  <w:comment w:id="11" w:author="Nathanael Arnott-Davies" w:date="2019-08-30T13:26:00Z" w:initials="NA">
    <w:p w14:paraId="7B942068" w14:textId="4780AD1A" w:rsidR="00FA4939" w:rsidRDefault="00FA4939">
      <w:pPr>
        <w:pStyle w:val="CommentText"/>
      </w:pPr>
      <w:r>
        <w:rPr>
          <w:rStyle w:val="CommentReference"/>
        </w:rPr>
        <w:annotationRef/>
      </w:r>
      <w:r>
        <w:t>What were the West Indian colonists asking fo</w:t>
      </w:r>
      <w:r w:rsidR="0088013F">
        <w:t>r? Why do you think they could no longer trade with America?</w:t>
      </w:r>
    </w:p>
  </w:comment>
  <w:comment w:id="13" w:author="Nathanael Arnott-Davies" w:date="2019-08-30T13:28:00Z" w:initials="NA">
    <w:p w14:paraId="5A6FAA76" w14:textId="263620B1" w:rsidR="008A77D8" w:rsidRDefault="008A77D8">
      <w:pPr>
        <w:pStyle w:val="CommentText"/>
      </w:pPr>
      <w:r>
        <w:rPr>
          <w:rStyle w:val="CommentReference"/>
        </w:rPr>
        <w:annotationRef/>
      </w:r>
      <w:r>
        <w:t>What did newly independent Americans want?</w:t>
      </w:r>
    </w:p>
  </w:comment>
  <w:comment w:id="16" w:author="Nathanael Arnott-Davies" w:date="2019-08-30T13:29:00Z" w:initials="NA">
    <w:p w14:paraId="326B3BEC" w14:textId="403A6278" w:rsidR="00A77D49" w:rsidRDefault="00A77D49">
      <w:pPr>
        <w:pStyle w:val="CommentText"/>
      </w:pPr>
      <w:r>
        <w:rPr>
          <w:rStyle w:val="CommentReference"/>
        </w:rPr>
        <w:annotationRef/>
      </w:r>
      <w:r>
        <w:rPr>
          <w:rStyle w:val="CommentReference"/>
        </w:rPr>
        <w:annotationRef/>
      </w:r>
      <w:r>
        <w:t>What justification did Lord Sheffield give for keeping the Navigation Acts and preventing West Indian trade with America?</w:t>
      </w:r>
    </w:p>
  </w:comment>
  <w:comment w:id="19" w:author="Nathanael Arnott-Davies" w:date="2019-08-30T13:30:00Z" w:initials="NA">
    <w:p w14:paraId="403F7841" w14:textId="5D236759" w:rsidR="00A77D49" w:rsidRDefault="00A77D49">
      <w:pPr>
        <w:pStyle w:val="CommentText"/>
      </w:pPr>
      <w:r>
        <w:rPr>
          <w:rStyle w:val="CommentReference"/>
        </w:rPr>
        <w:annotationRef/>
      </w:r>
      <w:r>
        <w:t>Why, according to Williams, was the loss of America such a big change for the West India</w:t>
      </w:r>
      <w:r w:rsidR="004B66C5">
        <w:t>n Economy?</w:t>
      </w:r>
    </w:p>
  </w:comment>
  <w:comment w:id="22" w:author="Nathanael Arnott-Davies" w:date="2019-08-30T13:31:00Z" w:initials="NA">
    <w:p w14:paraId="42C7BF19" w14:textId="217E9A37" w:rsidR="00C13D16" w:rsidRDefault="00C13D16">
      <w:pPr>
        <w:pStyle w:val="CommentText"/>
      </w:pPr>
      <w:r>
        <w:rPr>
          <w:rStyle w:val="CommentReference"/>
        </w:rPr>
        <w:annotationRef/>
      </w:r>
      <w:r>
        <w:t>Why did a relaxation of Mercantilism have to happen in the 1790s and early 1800s? What did this prove?</w:t>
      </w:r>
    </w:p>
  </w:comment>
  <w:comment w:id="26" w:author="Nathanael Arnott-Davies" w:date="2019-08-30T13:32:00Z" w:initials="NA">
    <w:p w14:paraId="4595C3F1" w14:textId="189D420A" w:rsidR="007907B1" w:rsidRDefault="007907B1">
      <w:pPr>
        <w:pStyle w:val="CommentText"/>
      </w:pPr>
      <w:r>
        <w:rPr>
          <w:rStyle w:val="CommentReference"/>
        </w:rPr>
        <w:annotationRef/>
      </w:r>
      <w:r>
        <w:t xml:space="preserve">What was happening to West Indian products in Europe? </w:t>
      </w:r>
    </w:p>
  </w:comment>
  <w:comment w:id="27" w:author="Nathanael Arnott-Davies" w:date="2019-08-30T13:33:00Z" w:initials="NA">
    <w:p w14:paraId="63FB3E91" w14:textId="6BC7B895" w:rsidR="007907B1" w:rsidRDefault="007907B1">
      <w:pPr>
        <w:pStyle w:val="CommentText"/>
      </w:pPr>
      <w:r>
        <w:rPr>
          <w:rStyle w:val="CommentReference"/>
        </w:rPr>
        <w:annotationRef/>
      </w:r>
      <w:r>
        <w:t>What, according to Williams, was the “greatest disaster” for British Sugar Planters? Why?</w:t>
      </w:r>
    </w:p>
  </w:comment>
  <w:comment w:id="33" w:author="Nathanael Arnott-Davies" w:date="2019-08-30T13:34:00Z" w:initials="NA">
    <w:p w14:paraId="18635B3B" w14:textId="0A37C5F1" w:rsidR="007907B1" w:rsidRDefault="007907B1">
      <w:pPr>
        <w:pStyle w:val="CommentText"/>
      </w:pPr>
      <w:r>
        <w:rPr>
          <w:rStyle w:val="CommentReference"/>
        </w:rPr>
        <w:annotationRef/>
      </w:r>
      <w:r>
        <w:t xml:space="preserve">What is Williams arguing happened to West Indian Slave Economy after </w:t>
      </w:r>
      <w:r w:rsidR="004B002D">
        <w:t>1776? Why?</w:t>
      </w:r>
    </w:p>
  </w:comment>
  <w:comment w:id="39" w:author="Nathanael Arnott-Davies" w:date="2019-08-30T13:35:00Z" w:initials="NA">
    <w:p w14:paraId="2A3B6E1D" w14:textId="33728D19" w:rsidR="00C80287" w:rsidRDefault="00C80287">
      <w:pPr>
        <w:pStyle w:val="CommentText"/>
      </w:pPr>
      <w:r>
        <w:rPr>
          <w:rStyle w:val="CommentReference"/>
        </w:rPr>
        <w:annotationRef/>
      </w:r>
      <w:r>
        <w:t>What had happened to the West Indian interest in England according to Williams?</w:t>
      </w:r>
    </w:p>
  </w:comment>
  <w:comment w:id="43" w:author="Nathanael Arnott-Davies" w:date="2019-08-30T13:35:00Z" w:initials="NA">
    <w:p w14:paraId="3DF6AA09" w14:textId="77777777" w:rsidR="002B187D" w:rsidRDefault="002B187D">
      <w:pPr>
        <w:pStyle w:val="CommentText"/>
      </w:pPr>
      <w:r>
        <w:rPr>
          <w:rStyle w:val="CommentReference"/>
        </w:rPr>
        <w:annotationRef/>
      </w:r>
      <w:r>
        <w:t>What shift happened in the 1780s according to Williams? Why</w:t>
      </w:r>
      <w:r w:rsidR="00DE7C36">
        <w:t xml:space="preserve">? </w:t>
      </w:r>
    </w:p>
    <w:p w14:paraId="3829C237" w14:textId="2CA21AC5" w:rsidR="00DE7C36" w:rsidRDefault="00DE7C36">
      <w:pPr>
        <w:pStyle w:val="CommentText"/>
      </w:pPr>
      <w:r>
        <w:t>Why could Williams also be mentioning the abolitionism of Wilberforce here?</w:t>
      </w:r>
    </w:p>
  </w:comment>
  <w:comment w:id="46" w:author="Nathanael Arnott-Davies" w:date="2019-08-30T13:37:00Z" w:initials="NA">
    <w:p w14:paraId="69614AE6" w14:textId="634D2EF5" w:rsidR="003D5874" w:rsidRDefault="003D5874">
      <w:pPr>
        <w:pStyle w:val="CommentText"/>
      </w:pPr>
      <w:r>
        <w:rPr>
          <w:rStyle w:val="CommentReference"/>
        </w:rPr>
        <w:annotationRef/>
      </w:r>
      <w:r>
        <w:t>Williams quotes Thomas Clarkson here to make what argument?</w:t>
      </w:r>
    </w:p>
  </w:comment>
  <w:comment w:id="48" w:author="Nathanael Arnott-Davies" w:date="2019-08-30T13:43:00Z" w:initials="NA">
    <w:p w14:paraId="1E8AC67D" w14:textId="3FB8BA4D" w:rsidR="00073D4A" w:rsidRDefault="00073D4A">
      <w:pPr>
        <w:pStyle w:val="CommentText"/>
      </w:pPr>
      <w:r>
        <w:rPr>
          <w:rStyle w:val="CommentReference"/>
        </w:rPr>
        <w:annotationRef/>
      </w:r>
      <w:r>
        <w:t xml:space="preserve">What was the </w:t>
      </w:r>
      <w:r w:rsidR="00C6274A">
        <w:t>assumption of the old colonial system?</w:t>
      </w:r>
    </w:p>
  </w:comment>
  <w:comment w:id="49" w:author="Nathanael Arnott-Davies" w:date="2019-08-30T13:43:00Z" w:initials="NA">
    <w:p w14:paraId="4F6E2F8C" w14:textId="3B54BB7E" w:rsidR="005F4C18" w:rsidRDefault="005F4C18">
      <w:pPr>
        <w:pStyle w:val="CommentText"/>
      </w:pPr>
      <w:r>
        <w:rPr>
          <w:rStyle w:val="CommentReference"/>
        </w:rPr>
        <w:annotationRef/>
      </w:r>
      <w:r>
        <w:t xml:space="preserve">What was the assumption of </w:t>
      </w:r>
      <w:r w:rsidR="00DA552C">
        <w:t xml:space="preserve">who would buy ‘colonial goods’ [i.e. goods made in the colonies]? </w:t>
      </w:r>
    </w:p>
  </w:comment>
  <w:comment w:id="50" w:author="Nathanael Arnott-Davies" w:date="2019-08-30T13:45:00Z" w:initials="NA">
    <w:p w14:paraId="3609B2EE" w14:textId="0CE3456E" w:rsidR="00BB49B7" w:rsidRDefault="00BB49B7">
      <w:pPr>
        <w:pStyle w:val="CommentText"/>
      </w:pPr>
      <w:r>
        <w:rPr>
          <w:rStyle w:val="CommentReference"/>
        </w:rPr>
        <w:annotationRef/>
      </w:r>
      <w:r>
        <w:t xml:space="preserve">What then happened </w:t>
      </w:r>
      <w:r w:rsidR="00631441">
        <w:t>to British – American trade after 1783 and why did that disprove Mercantilist Assumptions?</w:t>
      </w:r>
    </w:p>
  </w:comment>
  <w:comment w:id="55" w:author="Nathanael Arnott-Davies" w:date="2019-08-30T13:47:00Z" w:initials="NA">
    <w:p w14:paraId="19595CF0" w14:textId="6BAD8015" w:rsidR="006B33F9" w:rsidRDefault="006B33F9">
      <w:pPr>
        <w:pStyle w:val="CommentText"/>
      </w:pPr>
      <w:r>
        <w:rPr>
          <w:rStyle w:val="CommentReference"/>
        </w:rPr>
        <w:annotationRef/>
      </w:r>
      <w:r>
        <w:t>What is Williams suggesting</w:t>
      </w:r>
      <w:r w:rsidR="00594238">
        <w:t xml:space="preserve"> the Sugar Barons / West Indian Merchants slept 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70B10A6" w15:done="0"/>
  <w15:commentEx w15:paraId="0AF946FB" w15:done="0"/>
  <w15:commentEx w15:paraId="69937055" w15:done="0"/>
  <w15:commentEx w15:paraId="090B4645" w15:done="0"/>
  <w15:commentEx w15:paraId="24143912" w15:done="0"/>
  <w15:commentEx w15:paraId="7B942068" w15:done="0"/>
  <w15:commentEx w15:paraId="5A6FAA76" w15:done="0"/>
  <w15:commentEx w15:paraId="326B3BEC" w15:done="0"/>
  <w15:commentEx w15:paraId="403F7841" w15:done="0"/>
  <w15:commentEx w15:paraId="42C7BF19" w15:done="0"/>
  <w15:commentEx w15:paraId="4595C3F1" w15:done="0"/>
  <w15:commentEx w15:paraId="63FB3E91" w15:done="0"/>
  <w15:commentEx w15:paraId="18635B3B" w15:done="0"/>
  <w15:commentEx w15:paraId="2A3B6E1D" w15:done="0"/>
  <w15:commentEx w15:paraId="3829C237" w15:done="0"/>
  <w15:commentEx w15:paraId="69614AE6" w15:done="0"/>
  <w15:commentEx w15:paraId="1E8AC67D" w15:done="0"/>
  <w15:commentEx w15:paraId="4F6E2F8C" w15:done="0"/>
  <w15:commentEx w15:paraId="3609B2EE" w15:done="0"/>
  <w15:commentEx w15:paraId="19595CF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70B10A6" w16cid:durableId="21139EDB"/>
  <w16cid:commentId w16cid:paraId="0AF946FB" w16cid:durableId="21139F1B"/>
  <w16cid:commentId w16cid:paraId="69937055" w16cid:durableId="2113A007"/>
  <w16cid:commentId w16cid:paraId="090B4645" w16cid:durableId="2113A058"/>
  <w16cid:commentId w16cid:paraId="24143912" w16cid:durableId="2113A0CE"/>
  <w16cid:commentId w16cid:paraId="7B942068" w16cid:durableId="2113A268"/>
  <w16cid:commentId w16cid:paraId="5A6FAA76" w16cid:durableId="2113A2E7"/>
  <w16cid:commentId w16cid:paraId="326B3BEC" w16cid:durableId="2113A354"/>
  <w16cid:commentId w16cid:paraId="403F7841" w16cid:durableId="2113A36A"/>
  <w16cid:commentId w16cid:paraId="42C7BF19" w16cid:durableId="2113A3B5"/>
  <w16cid:commentId w16cid:paraId="4595C3F1" w16cid:durableId="2113A3F5"/>
  <w16cid:commentId w16cid:paraId="63FB3E91" w16cid:durableId="2113A411"/>
  <w16cid:commentId w16cid:paraId="18635B3B" w16cid:durableId="2113A449"/>
  <w16cid:commentId w16cid:paraId="2A3B6E1D" w16cid:durableId="2113A48C"/>
  <w16cid:commentId w16cid:paraId="3829C237" w16cid:durableId="2113A4B0"/>
  <w16cid:commentId w16cid:paraId="69614AE6" w16cid:durableId="2113A506"/>
  <w16cid:commentId w16cid:paraId="1E8AC67D" w16cid:durableId="2113A67D"/>
  <w16cid:commentId w16cid:paraId="4F6E2F8C" w16cid:durableId="2113A69E"/>
  <w16cid:commentId w16cid:paraId="3609B2EE" w16cid:durableId="2113A6E7"/>
  <w16cid:commentId w16cid:paraId="19595CF0" w16cid:durableId="2113A77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3C4B51"/>
    <w:multiLevelType w:val="hybridMultilevel"/>
    <w:tmpl w:val="DA4C3D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Nathanael Arnott-Davies">
    <w15:presenceInfo w15:providerId="Windows Live" w15:userId="fcec341024a391c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8B1"/>
    <w:rsid w:val="00073D4A"/>
    <w:rsid w:val="0009575A"/>
    <w:rsid w:val="000A01CC"/>
    <w:rsid w:val="000B36E9"/>
    <w:rsid w:val="001040E8"/>
    <w:rsid w:val="002402F8"/>
    <w:rsid w:val="002B187D"/>
    <w:rsid w:val="00311B09"/>
    <w:rsid w:val="003813D2"/>
    <w:rsid w:val="003C1E9B"/>
    <w:rsid w:val="003D5874"/>
    <w:rsid w:val="003E4458"/>
    <w:rsid w:val="004B002D"/>
    <w:rsid w:val="004B5662"/>
    <w:rsid w:val="004B66C5"/>
    <w:rsid w:val="00513EE4"/>
    <w:rsid w:val="00594238"/>
    <w:rsid w:val="005C2F19"/>
    <w:rsid w:val="005F4C18"/>
    <w:rsid w:val="00631441"/>
    <w:rsid w:val="00642503"/>
    <w:rsid w:val="006A7FEE"/>
    <w:rsid w:val="006B33F9"/>
    <w:rsid w:val="007907B1"/>
    <w:rsid w:val="007B1729"/>
    <w:rsid w:val="007B6A93"/>
    <w:rsid w:val="00816C04"/>
    <w:rsid w:val="00834F6E"/>
    <w:rsid w:val="00880051"/>
    <w:rsid w:val="0088013F"/>
    <w:rsid w:val="00896112"/>
    <w:rsid w:val="008A77D8"/>
    <w:rsid w:val="008C31D5"/>
    <w:rsid w:val="009A2B10"/>
    <w:rsid w:val="00A77D49"/>
    <w:rsid w:val="00B96E1E"/>
    <w:rsid w:val="00BB49B7"/>
    <w:rsid w:val="00C13D16"/>
    <w:rsid w:val="00C278B1"/>
    <w:rsid w:val="00C47441"/>
    <w:rsid w:val="00C6274A"/>
    <w:rsid w:val="00C80287"/>
    <w:rsid w:val="00CA4486"/>
    <w:rsid w:val="00CF03DA"/>
    <w:rsid w:val="00DA552C"/>
    <w:rsid w:val="00DE7C36"/>
    <w:rsid w:val="00E25382"/>
    <w:rsid w:val="00E51403"/>
    <w:rsid w:val="00E774F6"/>
    <w:rsid w:val="00F522E2"/>
    <w:rsid w:val="00FA49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2D35C"/>
  <w15:chartTrackingRefBased/>
  <w15:docId w15:val="{A5FAD8D9-0DC6-4785-81FE-7C10FE818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02">
    <w:name w:val="Para 02"/>
    <w:basedOn w:val="Normal"/>
    <w:qFormat/>
    <w:rsid w:val="00C278B1"/>
    <w:pPr>
      <w:spacing w:beforeLines="20" w:afterLines="20" w:after="0" w:line="312" w:lineRule="atLeast"/>
      <w:ind w:firstLineChars="120" w:firstLine="120"/>
    </w:pPr>
    <w:rPr>
      <w:rFonts w:ascii="Cambria" w:eastAsia="Cambria" w:hAnsi="Cambria" w:cs="Times New Roman"/>
      <w:color w:val="000000"/>
      <w:sz w:val="24"/>
      <w:szCs w:val="24"/>
      <w:lang w:val="en" w:eastAsia="en"/>
    </w:rPr>
  </w:style>
  <w:style w:type="paragraph" w:customStyle="1" w:styleId="Para08">
    <w:name w:val="Para 08"/>
    <w:basedOn w:val="Normal"/>
    <w:qFormat/>
    <w:rsid w:val="00C278B1"/>
    <w:pPr>
      <w:spacing w:beforeLines="100" w:afterLines="20" w:after="0" w:line="312" w:lineRule="atLeast"/>
      <w:ind w:firstLineChars="120" w:firstLine="120"/>
    </w:pPr>
    <w:rPr>
      <w:rFonts w:ascii="Cambria" w:eastAsia="Cambria" w:hAnsi="Cambria" w:cs="Times New Roman"/>
      <w:color w:val="000000"/>
      <w:sz w:val="24"/>
      <w:szCs w:val="24"/>
      <w:lang w:val="en" w:eastAsia="en"/>
    </w:rPr>
  </w:style>
  <w:style w:type="character" w:customStyle="1" w:styleId="0Text">
    <w:name w:val="0 Text"/>
    <w:rsid w:val="00C278B1"/>
    <w:rPr>
      <w:i/>
      <w:iCs/>
    </w:rPr>
  </w:style>
  <w:style w:type="character" w:customStyle="1" w:styleId="3Text">
    <w:name w:val="3 Text"/>
    <w:rsid w:val="00C278B1"/>
    <w:rPr>
      <w:color w:val="0000FF"/>
      <w:sz w:val="14"/>
      <w:szCs w:val="14"/>
      <w:vertAlign w:val="superscript"/>
    </w:rPr>
  </w:style>
  <w:style w:type="character" w:styleId="CommentReference">
    <w:name w:val="annotation reference"/>
    <w:basedOn w:val="DefaultParagraphFont"/>
    <w:uiPriority w:val="99"/>
    <w:semiHidden/>
    <w:unhideWhenUsed/>
    <w:rsid w:val="00CF03DA"/>
    <w:rPr>
      <w:sz w:val="16"/>
      <w:szCs w:val="16"/>
    </w:rPr>
  </w:style>
  <w:style w:type="paragraph" w:styleId="CommentText">
    <w:name w:val="annotation text"/>
    <w:basedOn w:val="Normal"/>
    <w:link w:val="CommentTextChar"/>
    <w:uiPriority w:val="99"/>
    <w:semiHidden/>
    <w:unhideWhenUsed/>
    <w:rsid w:val="00CF03DA"/>
    <w:pPr>
      <w:spacing w:line="240" w:lineRule="auto"/>
    </w:pPr>
    <w:rPr>
      <w:sz w:val="20"/>
      <w:szCs w:val="20"/>
    </w:rPr>
  </w:style>
  <w:style w:type="character" w:customStyle="1" w:styleId="CommentTextChar">
    <w:name w:val="Comment Text Char"/>
    <w:basedOn w:val="DefaultParagraphFont"/>
    <w:link w:val="CommentText"/>
    <w:uiPriority w:val="99"/>
    <w:semiHidden/>
    <w:rsid w:val="00CF03DA"/>
    <w:rPr>
      <w:sz w:val="20"/>
      <w:szCs w:val="20"/>
    </w:rPr>
  </w:style>
  <w:style w:type="paragraph" w:styleId="CommentSubject">
    <w:name w:val="annotation subject"/>
    <w:basedOn w:val="CommentText"/>
    <w:next w:val="CommentText"/>
    <w:link w:val="CommentSubjectChar"/>
    <w:uiPriority w:val="99"/>
    <w:semiHidden/>
    <w:unhideWhenUsed/>
    <w:rsid w:val="00CF03DA"/>
    <w:rPr>
      <w:b/>
      <w:bCs/>
    </w:rPr>
  </w:style>
  <w:style w:type="character" w:customStyle="1" w:styleId="CommentSubjectChar">
    <w:name w:val="Comment Subject Char"/>
    <w:basedOn w:val="CommentTextChar"/>
    <w:link w:val="CommentSubject"/>
    <w:uiPriority w:val="99"/>
    <w:semiHidden/>
    <w:rsid w:val="00CF03DA"/>
    <w:rPr>
      <w:b/>
      <w:bCs/>
      <w:sz w:val="20"/>
      <w:szCs w:val="20"/>
    </w:rPr>
  </w:style>
  <w:style w:type="paragraph" w:styleId="BalloonText">
    <w:name w:val="Balloon Text"/>
    <w:basedOn w:val="Normal"/>
    <w:link w:val="BalloonTextChar"/>
    <w:uiPriority w:val="99"/>
    <w:semiHidden/>
    <w:unhideWhenUsed/>
    <w:rsid w:val="00CF03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03DA"/>
    <w:rPr>
      <w:rFonts w:ascii="Segoe UI" w:hAnsi="Segoe UI" w:cs="Segoe UI"/>
      <w:sz w:val="18"/>
      <w:szCs w:val="18"/>
    </w:rPr>
  </w:style>
  <w:style w:type="paragraph" w:styleId="ListParagraph">
    <w:name w:val="List Paragraph"/>
    <w:basedOn w:val="Normal"/>
    <w:uiPriority w:val="34"/>
    <w:qFormat/>
    <w:rsid w:val="00CA44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4</Pages>
  <Words>1980</Words>
  <Characters>11292</Characters>
  <Application>Microsoft Office Word</Application>
  <DocSecurity>0</DocSecurity>
  <Lines>94</Lines>
  <Paragraphs>26</Paragraphs>
  <ScaleCrop>false</ScaleCrop>
  <Company/>
  <LinksUpToDate>false</LinksUpToDate>
  <CharactersWithSpaces>13246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Nathanael Arnott-Davies</dc:creator>
  <cp:keywords/>
  <dc:description/>
  <cp:lastModifiedBy>Nathanael Arnott-Davies</cp:lastModifiedBy>
  <cp:revision>50</cp:revision>
  <dcterms:created xsi:type="dcterms:W3CDTF">2019-08-29T15:44:00Z</dcterms:created>
  <dcterms:modified xsi:type="dcterms:W3CDTF">2019-09-16T18:07:00Z</dcterms:modified>
</cp:coreProperties>
</file>